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firstLine="0"/>
        <w:rPr>
          <w:b/>
          <w:sz w:val="28"/>
          <w:szCs w:val="28"/>
          <w:lang w:val="en-CA"/>
        </w:rPr>
      </w:pPr>
      <w:bookmarkStart w:id="0" w:name="_Hlk19118234"/>
    </w:p>
    <w:p>
      <w:pPr>
        <w:pBdr>
          <w:bottom w:val="single" w:color="auto" w:sz="6" w:space="1"/>
        </w:pBdr>
        <w:tabs>
          <w:tab w:val="clear" w:pos="680"/>
        </w:tabs>
        <w:ind w:left="0" w:firstLine="0"/>
        <w:jc w:val="both"/>
        <w:rPr>
          <w:szCs w:val="18"/>
          <w:lang w:val="en-US"/>
        </w:rPr>
      </w:pPr>
      <w:r>
        <w:rPr>
          <w:szCs w:val="18"/>
          <w:lang w:val="en-US"/>
        </w:rPr>
        <w:t>In some cases permissions are restricted by security policies for simple Windows users. Programs like hsbcad License Registrator and hsbUpdater might require Administrator credentials to work properly. Since these processes could be triggered quite often, here we present a way to avoid</w:t>
      </w:r>
      <w:bookmarkStart w:id="1" w:name="_GoBack"/>
      <w:bookmarkEnd w:id="1"/>
      <w:r>
        <w:rPr>
          <w:szCs w:val="18"/>
          <w:lang w:val="en-US"/>
        </w:rPr>
        <w:t xml:space="preserve"> the administrator login every time that any of this programs are executed.</w:t>
      </w:r>
    </w:p>
    <w:p>
      <w:pPr>
        <w:pBdr>
          <w:bottom w:val="single" w:color="auto" w:sz="6" w:space="1"/>
        </w:pBdr>
        <w:tabs>
          <w:tab w:val="clear" w:pos="680"/>
        </w:tabs>
        <w:ind w:left="0" w:firstLine="0"/>
        <w:jc w:val="both"/>
        <w:rPr>
          <w:szCs w:val="18"/>
          <w:lang w:val="en-US"/>
        </w:rPr>
      </w:pPr>
    </w:p>
    <w:p>
      <w:pPr>
        <w:pBdr>
          <w:bottom w:val="single" w:color="auto" w:sz="6" w:space="1"/>
        </w:pBdr>
        <w:tabs>
          <w:tab w:val="clear" w:pos="680"/>
        </w:tabs>
        <w:ind w:left="0" w:firstLine="0"/>
        <w:jc w:val="both"/>
        <w:rPr>
          <w:szCs w:val="18"/>
          <w:lang w:val="en-US"/>
        </w:rPr>
      </w:pPr>
      <w:r>
        <w:rPr>
          <w:szCs w:val="18"/>
          <w:lang w:val="en-US"/>
        </w:rPr>
        <w:t>Please notice that you must be an administrator to complete this step by step list.</w:t>
      </w:r>
    </w:p>
    <w:p>
      <w:pPr>
        <w:pBdr>
          <w:bottom w:val="single" w:color="auto" w:sz="6" w:space="1"/>
        </w:pBdr>
        <w:tabs>
          <w:tab w:val="clear" w:pos="680"/>
        </w:tabs>
        <w:ind w:left="0" w:firstLine="0"/>
        <w:jc w:val="both"/>
        <w:rPr>
          <w:szCs w:val="18"/>
          <w:lang w:val="en-US"/>
        </w:rPr>
      </w:pPr>
    </w:p>
    <w:p>
      <w:pPr>
        <w:tabs>
          <w:tab w:val="clear" w:pos="680"/>
        </w:tabs>
        <w:ind w:left="0" w:firstLine="0"/>
        <w:jc w:val="both"/>
        <w:rPr>
          <w:szCs w:val="18"/>
          <w:lang w:val="en-US"/>
        </w:rPr>
      </w:pPr>
    </w:p>
    <w:p>
      <w:pPr>
        <w:pStyle w:val="3"/>
        <w:jc w:val="center"/>
        <w:rPr>
          <w:b/>
          <w:color w:val="4472C4" w:themeColor="accent1"/>
          <w:sz w:val="28"/>
          <w:szCs w:val="28"/>
          <w:lang w:val="en-CA"/>
          <w14:textFill>
            <w14:solidFill>
              <w14:schemeClr w14:val="accent1"/>
            </w14:solidFill>
          </w14:textFill>
        </w:rPr>
      </w:pPr>
      <w:r>
        <w:rPr>
          <w:b/>
          <w:color w:val="4472C4" w:themeColor="accent1"/>
          <w:sz w:val="28"/>
          <w:szCs w:val="28"/>
          <w:lang w:val="en-CA"/>
          <w14:textFill>
            <w14:solidFill>
              <w14:schemeClr w14:val="accent1"/>
            </w14:solidFill>
          </w14:textFill>
        </w:rPr>
        <w:t>Configure hsbUpdater shortcut to run as administrator</w:t>
      </w:r>
    </w:p>
    <w:p>
      <w:pPr>
        <w:pStyle w:val="3"/>
        <w:jc w:val="center"/>
        <w:rPr>
          <w:b/>
          <w:color w:val="4472C4" w:themeColor="accent1"/>
          <w:sz w:val="28"/>
          <w:szCs w:val="28"/>
          <w:lang w:val="en-CA"/>
          <w14:textFill>
            <w14:solidFill>
              <w14:schemeClr w14:val="accent1"/>
            </w14:solidFill>
          </w14:textFill>
        </w:rPr>
      </w:pPr>
    </w:p>
    <w:p>
      <w:pPr>
        <w:tabs>
          <w:tab w:val="clear" w:pos="680"/>
        </w:tabs>
        <w:ind w:left="0" w:firstLine="0"/>
        <w:jc w:val="both"/>
        <w:rPr>
          <w:szCs w:val="18"/>
          <w:lang w:val="en-US"/>
        </w:rPr>
      </w:pPr>
      <w:r>
        <w:rPr>
          <w:szCs w:val="18"/>
          <w:lang w:val="en-US"/>
        </w:rPr>
        <w:t>In systems where current user does not have administrative permissions for his/her Windows account, we will use the “run as” command which allows to run hsbUpdater with an administrative account from a shortcut. In order to configure this functionality, follow the next steps:</w:t>
      </w:r>
    </w:p>
    <w:p>
      <w:pPr>
        <w:tabs>
          <w:tab w:val="clear" w:pos="680"/>
        </w:tabs>
        <w:ind w:left="0" w:firstLine="0"/>
        <w:rPr>
          <w:szCs w:val="18"/>
          <w:lang w:val="en-US"/>
        </w:rPr>
      </w:pPr>
    </w:p>
    <w:p>
      <w:pPr>
        <w:pStyle w:val="11"/>
        <w:numPr>
          <w:ilvl w:val="0"/>
          <w:numId w:val="1"/>
        </w:numPr>
        <w:rPr>
          <w:rFonts w:ascii="Verdana" w:hAnsi="Verdana"/>
          <w:sz w:val="18"/>
          <w:szCs w:val="18"/>
        </w:rPr>
      </w:pPr>
      <w:r>
        <w:rPr>
          <w:rFonts w:ascii="Verdana" w:hAnsi="Verdana"/>
          <w:sz w:val="18"/>
          <w:szCs w:val="18"/>
        </w:rPr>
        <w:t>Go to the hsbUpdater shortcut.</w:t>
      </w:r>
    </w:p>
    <w:p>
      <w:pPr>
        <w:pStyle w:val="11"/>
        <w:ind w:left="720"/>
        <w:rPr>
          <w:rFonts w:ascii="Verdana" w:hAnsi="Verdana"/>
          <w:sz w:val="20"/>
          <w:szCs w:val="20"/>
        </w:rPr>
      </w:pPr>
    </w:p>
    <w:p>
      <w:pPr>
        <w:pStyle w:val="11"/>
        <w:jc w:val="center"/>
        <w:rPr>
          <w:rFonts w:ascii="Verdana" w:hAnsi="Verdana"/>
          <w:sz w:val="20"/>
          <w:szCs w:val="20"/>
        </w:rPr>
      </w:pPr>
      <w:r>
        <w:drawing>
          <wp:inline distT="0" distB="0" distL="0" distR="0">
            <wp:extent cx="762000" cy="819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9"/>
                    <a:stretch>
                      <a:fillRect/>
                    </a:stretch>
                  </pic:blipFill>
                  <pic:spPr>
                    <a:xfrm>
                      <a:off x="0" y="0"/>
                      <a:ext cx="762000" cy="819150"/>
                    </a:xfrm>
                    <a:prstGeom prst="rect">
                      <a:avLst/>
                    </a:prstGeom>
                  </pic:spPr>
                </pic:pic>
              </a:graphicData>
            </a:graphic>
          </wp:inline>
        </w:drawing>
      </w:r>
    </w:p>
    <w:p>
      <w:pPr>
        <w:pStyle w:val="11"/>
        <w:ind w:left="720"/>
        <w:rPr>
          <w:rFonts w:ascii="Verdana" w:hAnsi="Verdana"/>
          <w:sz w:val="20"/>
          <w:szCs w:val="20"/>
        </w:rPr>
      </w:pPr>
    </w:p>
    <w:p>
      <w:pPr>
        <w:pStyle w:val="12"/>
        <w:numPr>
          <w:ilvl w:val="0"/>
          <w:numId w:val="1"/>
        </w:numPr>
      </w:pPr>
      <w:r>
        <w:t>Right click on the shortcut and select properties in the context menu</w:t>
      </w:r>
      <w:r>
        <w:rPr>
          <w:lang w:val="en-US"/>
        </w:rPr>
        <w:t>.</w:t>
      </w:r>
    </w:p>
    <w:p>
      <w:pPr>
        <w:pStyle w:val="11"/>
        <w:ind w:left="720"/>
        <w:rPr>
          <w:rFonts w:ascii="Verdana" w:hAnsi="Verdana"/>
          <w:sz w:val="20"/>
          <w:szCs w:val="20"/>
        </w:rPr>
      </w:pPr>
    </w:p>
    <w:p>
      <w:pPr>
        <w:pStyle w:val="11"/>
        <w:ind w:left="720"/>
        <w:jc w:val="center"/>
        <w:rPr>
          <w:rFonts w:ascii="Verdana" w:hAnsi="Verdana"/>
          <w:sz w:val="20"/>
          <w:szCs w:val="20"/>
        </w:rPr>
      </w:pPr>
      <w:r>
        <w:rPr>
          <w:rFonts w:ascii="Verdana" w:hAnsi="Verdana"/>
          <w:sz w:val="20"/>
          <w:szCs w:val="20"/>
        </w:rPr>
        <w:drawing>
          <wp:inline distT="0" distB="0" distL="0" distR="0">
            <wp:extent cx="4010025" cy="37103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43234" cy="3741575"/>
                    </a:xfrm>
                    <a:prstGeom prst="rect">
                      <a:avLst/>
                    </a:prstGeom>
                    <a:noFill/>
                    <a:ln>
                      <a:noFill/>
                    </a:ln>
                  </pic:spPr>
                </pic:pic>
              </a:graphicData>
            </a:graphic>
          </wp:inline>
        </w:drawing>
      </w:r>
    </w:p>
    <w:p>
      <w:pPr>
        <w:rPr>
          <w:lang w:val="en-US"/>
        </w:rPr>
      </w:pPr>
    </w:p>
    <w:p>
      <w:pPr>
        <w:rPr>
          <w:lang w:val="en-US"/>
        </w:rPr>
      </w:pPr>
    </w:p>
    <w:p>
      <w:pPr>
        <w:rPr>
          <w:lang w:val="en-US"/>
        </w:rPr>
      </w:pPr>
    </w:p>
    <w:p>
      <w:pPr>
        <w:rPr>
          <w:lang w:val="en-US"/>
        </w:rPr>
      </w:pPr>
    </w:p>
    <w:p>
      <w:pPr>
        <w:rPr>
          <w:lang w:val="en-US"/>
        </w:rPr>
      </w:pPr>
    </w:p>
    <w:p>
      <w:pPr>
        <w:ind w:left="0" w:firstLine="0"/>
        <w:rPr>
          <w:lang w:val="en-US"/>
        </w:rPr>
      </w:pPr>
    </w:p>
    <w:p>
      <w:pPr>
        <w:ind w:left="0" w:firstLine="0"/>
        <w:rPr>
          <w:lang w:val="en-US"/>
        </w:rPr>
      </w:pPr>
    </w:p>
    <w:p>
      <w:pPr>
        <w:rPr>
          <w:lang w:val="en-US"/>
        </w:rPr>
      </w:pPr>
    </w:p>
    <w:p>
      <w:pPr>
        <w:pStyle w:val="12"/>
        <w:numPr>
          <w:ilvl w:val="0"/>
          <w:numId w:val="1"/>
        </w:numPr>
        <w:tabs>
          <w:tab w:val="left" w:pos="720"/>
          <w:tab w:val="clear" w:pos="680"/>
        </w:tabs>
        <w:jc w:val="both"/>
        <w:rPr>
          <w:lang w:val="en-US"/>
        </w:rPr>
      </w:pPr>
      <w:r>
        <w:rPr>
          <w:lang w:val="en-US"/>
        </w:rPr>
        <w:t>On the ‘Shortcut’ tab, paste the following text in the field ‘Target’:</w:t>
      </w:r>
    </w:p>
    <w:p>
      <w:pPr>
        <w:tabs>
          <w:tab w:val="left" w:pos="720"/>
          <w:tab w:val="left" w:pos="1080"/>
          <w:tab w:val="clear" w:pos="680"/>
        </w:tabs>
        <w:ind w:left="0" w:firstLine="0"/>
        <w:jc w:val="both"/>
        <w:rPr>
          <w:sz w:val="20"/>
          <w:szCs w:val="20"/>
          <w:lang w:val="en-US"/>
        </w:rPr>
      </w:pPr>
    </w:p>
    <w:p>
      <w:pPr>
        <w:tabs>
          <w:tab w:val="left" w:pos="1080"/>
          <w:tab w:val="clear" w:pos="680"/>
        </w:tabs>
        <w:ind w:left="0" w:firstLine="0"/>
        <w:rPr>
          <w:rFonts w:cs="Arial"/>
          <w:b/>
          <w:color w:val="000000" w:themeColor="text1"/>
          <w:szCs w:val="18"/>
          <w:lang w:val="en-US"/>
          <w14:textFill>
            <w14:solidFill>
              <w14:schemeClr w14:val="tx1"/>
            </w14:solidFill>
          </w14:textFill>
        </w:rPr>
      </w:pPr>
      <w:r>
        <w:rPr>
          <w:rFonts w:cs="Arial"/>
          <w:b/>
          <w:color w:val="000000" w:themeColor="text1"/>
          <w:szCs w:val="18"/>
          <w:lang w:val="en-US"/>
          <w14:textFill>
            <w14:solidFill>
              <w14:schemeClr w14:val="tx1"/>
            </w14:solidFill>
          </w14:textFill>
        </w:rPr>
        <w:t>C:\Windows\System32\runas.exe /user: [admin User name] /savecred "CMD /C start \” \” \”[hsbUpdater exe path]”\””</w:t>
      </w:r>
    </w:p>
    <w:p>
      <w:pPr>
        <w:tabs>
          <w:tab w:val="left" w:pos="1080"/>
          <w:tab w:val="clear" w:pos="680"/>
        </w:tabs>
        <w:ind w:left="0" w:firstLine="0"/>
        <w:rPr>
          <w:rFonts w:cs="Arial"/>
          <w:b/>
          <w:color w:val="000000" w:themeColor="text1"/>
          <w:szCs w:val="18"/>
          <w:lang w:val="en-US"/>
          <w14:textFill>
            <w14:solidFill>
              <w14:schemeClr w14:val="tx1"/>
            </w14:solidFill>
          </w14:textFill>
        </w:rPr>
      </w:pPr>
    </w:p>
    <w:p>
      <w:pPr>
        <w:tabs>
          <w:tab w:val="left" w:pos="720"/>
          <w:tab w:val="clear" w:pos="680"/>
        </w:tabs>
        <w:jc w:val="both"/>
        <w:rPr>
          <w:rFonts w:cs="Arial"/>
          <w:bCs/>
          <w:color w:val="FF0000"/>
          <w:szCs w:val="18"/>
        </w:rPr>
      </w:pPr>
      <w:r>
        <w:rPr>
          <w:rFonts w:cs="Arial"/>
          <w:b/>
          <w:color w:val="FF0000"/>
          <w:szCs w:val="18"/>
        </w:rPr>
        <w:t>Please Notice</w:t>
      </w:r>
      <w:r>
        <w:rPr>
          <w:rFonts w:cs="Arial"/>
          <w:bCs/>
          <w:color w:val="FF0000"/>
          <w:szCs w:val="18"/>
        </w:rPr>
        <w:t>:</w:t>
      </w:r>
    </w:p>
    <w:p>
      <w:pPr>
        <w:tabs>
          <w:tab w:val="left" w:pos="720"/>
          <w:tab w:val="clear" w:pos="680"/>
        </w:tabs>
        <w:jc w:val="both"/>
        <w:rPr>
          <w:lang w:val="en-US"/>
        </w:rPr>
      </w:pPr>
      <w:r>
        <w:rPr>
          <w:rFonts w:cs="Arial"/>
          <w:bCs/>
          <w:color w:val="FF0000"/>
          <w:szCs w:val="18"/>
        </w:rPr>
        <w:t xml:space="preserve"> </w:t>
      </w:r>
    </w:p>
    <w:p>
      <w:pPr>
        <w:pStyle w:val="12"/>
        <w:numPr>
          <w:ilvl w:val="1"/>
          <w:numId w:val="1"/>
        </w:numPr>
        <w:tabs>
          <w:tab w:val="left" w:pos="720"/>
          <w:tab w:val="clear" w:pos="680"/>
        </w:tabs>
        <w:jc w:val="both"/>
        <w:rPr>
          <w:lang w:val="en-US"/>
        </w:rPr>
      </w:pPr>
      <w:r>
        <w:rPr>
          <w:lang w:val="en-US"/>
        </w:rPr>
        <w:t>Replace all values between [] with the right options for you.</w:t>
      </w:r>
    </w:p>
    <w:p>
      <w:pPr>
        <w:pStyle w:val="12"/>
        <w:numPr>
          <w:ilvl w:val="1"/>
          <w:numId w:val="1"/>
        </w:numPr>
        <w:tabs>
          <w:tab w:val="left" w:pos="720"/>
          <w:tab w:val="clear" w:pos="680"/>
        </w:tabs>
        <w:jc w:val="both"/>
        <w:rPr>
          <w:lang w:val="en-US"/>
        </w:rPr>
      </w:pPr>
      <w:r>
        <w:rPr>
          <w:lang w:val="en-US"/>
        </w:rPr>
        <w:t>Remove the brackets after replacing.</w:t>
      </w:r>
    </w:p>
    <w:p>
      <w:pPr>
        <w:pStyle w:val="12"/>
        <w:numPr>
          <w:ilvl w:val="1"/>
          <w:numId w:val="1"/>
        </w:numPr>
        <w:tabs>
          <w:tab w:val="left" w:pos="720"/>
          <w:tab w:val="clear" w:pos="680"/>
        </w:tabs>
        <w:jc w:val="both"/>
        <w:rPr>
          <w:lang w:val="en-US"/>
        </w:rPr>
      </w:pPr>
      <w:r>
        <w:rPr>
          <w:lang w:val="en-US"/>
        </w:rPr>
        <w:t>The order of the arguments must be preserved.</w:t>
      </w:r>
    </w:p>
    <w:p>
      <w:pPr>
        <w:tabs>
          <w:tab w:val="left" w:pos="1080"/>
          <w:tab w:val="clear" w:pos="680"/>
        </w:tabs>
        <w:ind w:left="0" w:firstLine="0"/>
        <w:rPr>
          <w:rFonts w:cs="Arial"/>
          <w:b/>
          <w:color w:val="000000" w:themeColor="text1"/>
          <w:szCs w:val="18"/>
          <w:lang w:val="en-US"/>
          <w14:textFill>
            <w14:solidFill>
              <w14:schemeClr w14:val="tx1"/>
            </w14:solidFill>
          </w14:textFill>
        </w:rPr>
      </w:pPr>
    </w:p>
    <w:p>
      <w:pPr>
        <w:tabs>
          <w:tab w:val="left" w:pos="1080"/>
          <w:tab w:val="clear" w:pos="680"/>
        </w:tabs>
        <w:ind w:left="0" w:firstLine="0"/>
        <w:rPr>
          <w:rFonts w:cs="Arial"/>
          <w:b/>
          <w:color w:val="FF0000"/>
          <w:szCs w:val="18"/>
          <w:lang w:val="en-US"/>
        </w:rPr>
      </w:pPr>
    </w:p>
    <w:p>
      <w:pPr>
        <w:tabs>
          <w:tab w:val="left" w:pos="1080"/>
          <w:tab w:val="clear" w:pos="680"/>
        </w:tabs>
        <w:ind w:left="0" w:firstLine="0"/>
        <w:jc w:val="both"/>
        <w:rPr>
          <w:rFonts w:cs="Arial"/>
          <w:bCs/>
          <w:szCs w:val="18"/>
          <w:lang w:val="en-US"/>
        </w:rPr>
      </w:pPr>
      <w:r>
        <w:rPr>
          <w:rFonts w:cs="Arial"/>
          <w:bCs/>
          <w:szCs w:val="18"/>
          <w:lang w:val="en-US"/>
        </w:rPr>
        <w:t xml:space="preserve">You can use the following sample to configure your shortcut. Please remember to modify the user: </w:t>
      </w:r>
      <w:r>
        <w:rPr>
          <w:color w:val="2F5597" w:themeColor="accent1" w:themeShade="BF"/>
        </w:rPr>
        <w:t xml:space="preserve">“MyAdminName" </w:t>
      </w:r>
      <w:r>
        <w:rPr>
          <w:rFonts w:cs="Arial"/>
          <w:bCs/>
          <w:szCs w:val="18"/>
          <w:lang w:val="en-US"/>
        </w:rPr>
        <w:t>with the username of your admin account.</w:t>
      </w:r>
    </w:p>
    <w:p>
      <w:pPr>
        <w:tabs>
          <w:tab w:val="left" w:pos="1080"/>
          <w:tab w:val="clear" w:pos="680"/>
        </w:tabs>
        <w:ind w:left="0" w:firstLine="0"/>
        <w:rPr>
          <w:rFonts w:cs="Arial"/>
          <w:bCs/>
          <w:szCs w:val="18"/>
          <w:lang w:val="en-US"/>
        </w:rPr>
      </w:pPr>
    </w:p>
    <w:p>
      <w:pPr>
        <w:pStyle w:val="12"/>
        <w:ind w:left="0" w:firstLine="0"/>
        <w:rPr>
          <w:color w:val="2F5597" w:themeColor="accent1" w:themeShade="BF"/>
        </w:rPr>
      </w:pPr>
      <w:r>
        <w:rPr>
          <w:color w:val="2F5597" w:themeColor="accent1" w:themeShade="BF"/>
        </w:rPr>
        <w:t>C:\Windows\System32\runas.exe /user:"MyAdminName" /savecred "CMD /C start \"\" \"C:\Program Files\ITW\ITWUpdater\Updater\hsbUpdater.exe\""</w:t>
      </w:r>
    </w:p>
    <w:p>
      <w:pPr>
        <w:tabs>
          <w:tab w:val="left" w:pos="1080"/>
          <w:tab w:val="clear" w:pos="680"/>
        </w:tabs>
        <w:ind w:left="0" w:firstLine="0"/>
        <w:rPr>
          <w:rFonts w:cs="Arial"/>
          <w:bCs/>
          <w:color w:val="FF0000"/>
          <w:szCs w:val="18"/>
        </w:rPr>
      </w:pPr>
    </w:p>
    <w:p>
      <w:pPr>
        <w:tabs>
          <w:tab w:val="left" w:pos="1080"/>
          <w:tab w:val="clear" w:pos="680"/>
        </w:tabs>
        <w:ind w:left="0" w:firstLine="0"/>
        <w:rPr>
          <w:rFonts w:cs="Arial"/>
          <w:bCs/>
          <w:color w:val="FF0000"/>
          <w:szCs w:val="18"/>
        </w:rPr>
      </w:pPr>
    </w:p>
    <w:p>
      <w:pPr>
        <w:tabs>
          <w:tab w:val="left" w:pos="1080"/>
          <w:tab w:val="clear" w:pos="680"/>
        </w:tabs>
        <w:ind w:left="1080" w:firstLine="0"/>
        <w:rPr>
          <w:rFonts w:cs="Arial"/>
          <w:b/>
          <w:color w:val="FF0000"/>
          <w:szCs w:val="18"/>
          <w:lang w:val="en-US"/>
        </w:rPr>
      </w:pPr>
    </w:p>
    <w:p>
      <w:pPr>
        <w:tabs>
          <w:tab w:val="clear" w:pos="680"/>
        </w:tabs>
        <w:ind w:left="1080" w:hanging="1080"/>
        <w:jc w:val="center"/>
        <w:rPr>
          <w:rFonts w:cs="Arial"/>
          <w:b/>
          <w:color w:val="FF0000"/>
          <w:szCs w:val="18"/>
          <w:lang w:val="en-US"/>
        </w:rPr>
      </w:pPr>
      <w:r>
        <w:rPr>
          <w:sz w:val="20"/>
          <w:szCs w:val="20"/>
        </w:rPr>
        <w:drawing>
          <wp:inline distT="0" distB="0" distL="0" distR="0">
            <wp:extent cx="3705225" cy="50863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705225" cy="5086350"/>
                    </a:xfrm>
                    <a:prstGeom prst="rect">
                      <a:avLst/>
                    </a:prstGeom>
                    <a:noFill/>
                    <a:ln>
                      <a:noFill/>
                    </a:ln>
                  </pic:spPr>
                </pic:pic>
              </a:graphicData>
            </a:graphic>
          </wp:inline>
        </w:drawing>
      </w:r>
    </w:p>
    <w:p>
      <w:pPr>
        <w:ind w:left="0" w:firstLine="0"/>
        <w:rPr>
          <w:szCs w:val="18"/>
          <w:lang w:val="en-US"/>
        </w:rPr>
      </w:pPr>
    </w:p>
    <w:p>
      <w:pPr>
        <w:ind w:left="0" w:firstLine="0"/>
        <w:rPr>
          <w:szCs w:val="18"/>
          <w:lang w:val="en-US"/>
        </w:rPr>
      </w:pPr>
    </w:p>
    <w:p>
      <w:pPr>
        <w:pStyle w:val="12"/>
        <w:tabs>
          <w:tab w:val="left" w:pos="1350"/>
          <w:tab w:val="clear" w:pos="680"/>
        </w:tabs>
        <w:ind w:left="1080" w:firstLine="0"/>
        <w:rPr>
          <w:szCs w:val="18"/>
          <w:lang w:val="en-US"/>
        </w:rPr>
      </w:pPr>
    </w:p>
    <w:p>
      <w:pPr>
        <w:pStyle w:val="11"/>
        <w:numPr>
          <w:ilvl w:val="0"/>
          <w:numId w:val="1"/>
        </w:numPr>
        <w:jc w:val="both"/>
        <w:rPr>
          <w:rFonts w:ascii="Verdana" w:hAnsi="Verdana"/>
          <w:sz w:val="18"/>
          <w:szCs w:val="18"/>
        </w:rPr>
      </w:pPr>
      <w:r>
        <w:rPr>
          <w:rFonts w:ascii="Verdana" w:hAnsi="Verdana"/>
          <w:sz w:val="18"/>
          <w:szCs w:val="18"/>
        </w:rPr>
        <w:t>The first time you use the hsbUpdater in this mode you will be prompted to write the password of the administrative account and this will be saved on the OS credentials list, hence you won’t be required to type it again in following executions unless this password was changed or the credentials were removed from the computer.</w:t>
      </w:r>
    </w:p>
    <w:p>
      <w:pPr>
        <w:pStyle w:val="11"/>
        <w:ind w:left="360"/>
        <w:jc w:val="both"/>
        <w:rPr>
          <w:rFonts w:ascii="Verdana" w:hAnsi="Verdana"/>
          <w:sz w:val="18"/>
          <w:szCs w:val="18"/>
        </w:rPr>
      </w:pPr>
    </w:p>
    <w:p>
      <w:pPr>
        <w:pStyle w:val="11"/>
        <w:ind w:left="360"/>
        <w:jc w:val="both"/>
        <w:rPr>
          <w:rFonts w:ascii="Verdana" w:hAnsi="Verdana"/>
          <w:sz w:val="18"/>
          <w:szCs w:val="18"/>
        </w:rPr>
      </w:pPr>
      <w:r>
        <w:rPr>
          <w:rFonts w:cs="Arial"/>
          <w:b/>
          <w:color w:val="FF0000"/>
          <w:szCs w:val="18"/>
        </w:rPr>
        <w:t>Note</w:t>
      </w:r>
      <w:r>
        <w:rPr>
          <w:rFonts w:cs="Arial"/>
          <w:bCs/>
          <w:color w:val="FF0000"/>
          <w:szCs w:val="18"/>
        </w:rPr>
        <w:t xml:space="preserve">: </w:t>
      </w:r>
      <w:r>
        <w:rPr>
          <w:rFonts w:ascii="Verdana" w:hAnsi="Verdana"/>
          <w:sz w:val="18"/>
          <w:szCs w:val="18"/>
        </w:rPr>
        <w:t>You won’t see any type of character as you type but the input is being collected.</w:t>
      </w:r>
    </w:p>
    <w:p>
      <w:pPr>
        <w:pStyle w:val="11"/>
        <w:jc w:val="both"/>
        <w:rPr>
          <w:rFonts w:ascii="Verdana" w:hAnsi="Verdana"/>
          <w:sz w:val="18"/>
          <w:szCs w:val="18"/>
        </w:rPr>
      </w:pPr>
    </w:p>
    <w:p>
      <w:pPr>
        <w:pStyle w:val="11"/>
        <w:ind w:left="1080"/>
        <w:jc w:val="both"/>
      </w:pPr>
    </w:p>
    <w:p>
      <w:pPr>
        <w:pStyle w:val="11"/>
        <w:jc w:val="center"/>
      </w:pPr>
      <w:r>
        <w:drawing>
          <wp:inline distT="0" distB="0" distL="0" distR="0">
            <wp:extent cx="5467350" cy="20193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12"/>
                    <a:stretch>
                      <a:fillRect/>
                    </a:stretch>
                  </pic:blipFill>
                  <pic:spPr>
                    <a:xfrm>
                      <a:off x="0" y="0"/>
                      <a:ext cx="5467350" cy="2019300"/>
                    </a:xfrm>
                    <a:prstGeom prst="rect">
                      <a:avLst/>
                    </a:prstGeom>
                  </pic:spPr>
                </pic:pic>
              </a:graphicData>
            </a:graphic>
          </wp:inline>
        </w:drawing>
      </w:r>
    </w:p>
    <w:p>
      <w:pPr>
        <w:jc w:val="center"/>
        <w:rPr>
          <w:rFonts w:cstheme="minorHAnsi"/>
          <w:color w:val="FF0000"/>
          <w:sz w:val="16"/>
          <w:szCs w:val="16"/>
          <w:lang w:val="en-US"/>
        </w:rPr>
      </w:pPr>
    </w:p>
    <w:p>
      <w:pPr>
        <w:jc w:val="center"/>
        <w:rPr>
          <w:rFonts w:cstheme="minorHAnsi"/>
          <w:color w:val="FF0000"/>
          <w:sz w:val="16"/>
          <w:szCs w:val="16"/>
          <w:lang w:val="en-US"/>
        </w:rPr>
      </w:pPr>
    </w:p>
    <w:p>
      <w:pPr>
        <w:jc w:val="center"/>
        <w:rPr>
          <w:rFonts w:cs="Arial"/>
          <w:color w:val="FF0000"/>
          <w:szCs w:val="18"/>
          <w:lang w:val="en-US"/>
        </w:rPr>
      </w:pPr>
    </w:p>
    <w:p>
      <w:pPr>
        <w:pStyle w:val="12"/>
        <w:numPr>
          <w:ilvl w:val="0"/>
          <w:numId w:val="1"/>
        </w:numPr>
        <w:jc w:val="both"/>
        <w:rPr>
          <w:rFonts w:cstheme="minorHAnsi"/>
          <w:szCs w:val="18"/>
          <w:lang w:val="en-US"/>
        </w:rPr>
      </w:pPr>
      <w:r>
        <w:rPr>
          <w:rFonts w:cstheme="minorHAnsi"/>
          <w:szCs w:val="18"/>
          <w:lang w:val="en-US"/>
        </w:rPr>
        <w:t>Next time you use hsbUpdater it will start running as Administrator and you can use it normally.</w:t>
      </w:r>
    </w:p>
    <w:p>
      <w:pPr>
        <w:jc w:val="center"/>
        <w:rPr>
          <w:rFonts w:cs="Arial"/>
          <w:lang w:val="en-US"/>
        </w:rPr>
      </w:pPr>
    </w:p>
    <w:p>
      <w:pPr>
        <w:jc w:val="center"/>
        <w:rPr>
          <w:rFonts w:cs="Arial"/>
        </w:rPr>
      </w:pPr>
      <w:r>
        <w:drawing>
          <wp:inline distT="0" distB="0" distL="0" distR="0">
            <wp:extent cx="4257675" cy="14478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3"/>
                    <a:stretch>
                      <a:fillRect/>
                    </a:stretch>
                  </pic:blipFill>
                  <pic:spPr>
                    <a:xfrm>
                      <a:off x="0" y="0"/>
                      <a:ext cx="4257675" cy="1447800"/>
                    </a:xfrm>
                    <a:prstGeom prst="rect">
                      <a:avLst/>
                    </a:prstGeom>
                  </pic:spPr>
                </pic:pic>
              </a:graphicData>
            </a:graphic>
          </wp:inline>
        </w:drawing>
      </w:r>
    </w:p>
    <w:p>
      <w:pPr>
        <w:jc w:val="center"/>
        <w:rPr>
          <w:rFonts w:cstheme="minorHAnsi"/>
          <w:color w:val="0070C0"/>
          <w:sz w:val="16"/>
          <w:szCs w:val="16"/>
          <w:lang w:val="en-US"/>
        </w:rPr>
      </w:pPr>
    </w:p>
    <w:p>
      <w:pPr>
        <w:pStyle w:val="3"/>
        <w:jc w:val="center"/>
        <w:rPr>
          <w:b/>
          <w:color w:val="4472C4" w:themeColor="accent1"/>
          <w:sz w:val="28"/>
          <w:szCs w:val="28"/>
          <w:lang w:val="en-CA"/>
          <w14:textFill>
            <w14:solidFill>
              <w14:schemeClr w14:val="accent1"/>
            </w14:solidFill>
          </w14:textFill>
        </w:rPr>
      </w:pPr>
    </w:p>
    <w:p>
      <w:pPr>
        <w:tabs>
          <w:tab w:val="clear" w:pos="680"/>
        </w:tabs>
        <w:spacing w:after="160" w:line="259" w:lineRule="auto"/>
        <w:ind w:left="0" w:firstLine="0"/>
        <w:rPr>
          <w:b/>
          <w:color w:val="4472C4" w:themeColor="accent1"/>
          <w:sz w:val="28"/>
          <w:szCs w:val="28"/>
          <w:lang w:val="en-CA"/>
          <w14:textFill>
            <w14:solidFill>
              <w14:schemeClr w14:val="accent1"/>
            </w14:solidFill>
          </w14:textFill>
        </w:rPr>
      </w:pPr>
      <w:r>
        <w:rPr>
          <w:b/>
          <w:color w:val="4472C4" w:themeColor="accent1"/>
          <w:sz w:val="28"/>
          <w:szCs w:val="28"/>
          <w:lang w:val="en-CA"/>
          <w14:textFill>
            <w14:solidFill>
              <w14:schemeClr w14:val="accent1"/>
            </w14:solidFill>
          </w14:textFill>
        </w:rPr>
        <w:br w:type="page"/>
      </w:r>
    </w:p>
    <w:p>
      <w:pPr>
        <w:pStyle w:val="3"/>
        <w:jc w:val="center"/>
        <w:rPr>
          <w:b/>
          <w:color w:val="4472C4" w:themeColor="accent1"/>
          <w:sz w:val="28"/>
          <w:szCs w:val="28"/>
          <w:lang w:val="en-CA"/>
          <w14:textFill>
            <w14:solidFill>
              <w14:schemeClr w14:val="accent1"/>
            </w14:solidFill>
          </w14:textFill>
        </w:rPr>
      </w:pPr>
      <w:r>
        <w:rPr>
          <w:b/>
          <w:color w:val="4472C4" w:themeColor="accent1"/>
          <w:sz w:val="28"/>
          <w:szCs w:val="28"/>
          <w:lang w:val="en-CA"/>
          <w14:textFill>
            <w14:solidFill>
              <w14:schemeClr w14:val="accent1"/>
            </w14:solidFill>
          </w14:textFill>
        </w:rPr>
        <w:t>Configure hsbcad directories</w:t>
      </w:r>
    </w:p>
    <w:p>
      <w:pPr>
        <w:tabs>
          <w:tab w:val="clear" w:pos="680"/>
        </w:tabs>
        <w:ind w:left="0" w:firstLine="0"/>
        <w:rPr>
          <w:szCs w:val="18"/>
          <w:lang w:val="en-US"/>
        </w:rPr>
      </w:pPr>
    </w:p>
    <w:p>
      <w:pPr>
        <w:tabs>
          <w:tab w:val="clear" w:pos="680"/>
        </w:tabs>
        <w:ind w:left="0" w:firstLine="0"/>
        <w:rPr>
          <w:szCs w:val="18"/>
          <w:lang w:val="en-US"/>
        </w:rPr>
      </w:pPr>
    </w:p>
    <w:p>
      <w:pPr>
        <w:pStyle w:val="11"/>
        <w:numPr>
          <w:ilvl w:val="0"/>
          <w:numId w:val="2"/>
        </w:numPr>
        <w:rPr>
          <w:rFonts w:ascii="Verdana" w:hAnsi="Verdana"/>
          <w:sz w:val="18"/>
          <w:szCs w:val="18"/>
        </w:rPr>
      </w:pPr>
      <w:r>
        <w:rPr>
          <w:rFonts w:ascii="Verdana" w:hAnsi="Verdana"/>
          <w:sz w:val="18"/>
          <w:szCs w:val="18"/>
        </w:rPr>
        <w:t>Go to your “Program Files” directory</w:t>
      </w:r>
    </w:p>
    <w:p>
      <w:pPr>
        <w:pStyle w:val="11"/>
        <w:ind w:left="720"/>
        <w:rPr>
          <w:rFonts w:ascii="Verdana" w:hAnsi="Verdana"/>
          <w:sz w:val="20"/>
          <w:szCs w:val="20"/>
        </w:rPr>
      </w:pPr>
    </w:p>
    <w:p>
      <w:pPr>
        <w:pStyle w:val="11"/>
        <w:jc w:val="center"/>
        <w:rPr>
          <w:rFonts w:ascii="Verdana" w:hAnsi="Verdana"/>
          <w:sz w:val="20"/>
          <w:szCs w:val="20"/>
        </w:rPr>
      </w:pPr>
      <w:r>
        <w:drawing>
          <wp:inline distT="0" distB="0" distL="0" distR="0">
            <wp:extent cx="4981575" cy="885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981575" cy="885825"/>
                    </a:xfrm>
                    <a:prstGeom prst="rect">
                      <a:avLst/>
                    </a:prstGeom>
                    <a:noFill/>
                    <a:ln>
                      <a:noFill/>
                    </a:ln>
                  </pic:spPr>
                </pic:pic>
              </a:graphicData>
            </a:graphic>
          </wp:inline>
        </w:drawing>
      </w:r>
    </w:p>
    <w:p>
      <w:pPr>
        <w:pStyle w:val="11"/>
        <w:ind w:left="720"/>
        <w:rPr>
          <w:rFonts w:ascii="Verdana" w:hAnsi="Verdana"/>
          <w:sz w:val="20"/>
          <w:szCs w:val="20"/>
        </w:rPr>
      </w:pPr>
    </w:p>
    <w:p>
      <w:pPr>
        <w:pStyle w:val="12"/>
        <w:numPr>
          <w:ilvl w:val="0"/>
          <w:numId w:val="2"/>
        </w:numPr>
      </w:pPr>
      <w:r>
        <w:t>Right click on your “ITW” folder and go to “Properties”</w:t>
      </w:r>
    </w:p>
    <w:p>
      <w:pPr>
        <w:pStyle w:val="11"/>
        <w:ind w:left="720"/>
        <w:rPr>
          <w:rFonts w:ascii="Verdana" w:hAnsi="Verdana"/>
          <w:sz w:val="20"/>
          <w:szCs w:val="20"/>
        </w:rPr>
      </w:pPr>
    </w:p>
    <w:p>
      <w:pPr>
        <w:pStyle w:val="11"/>
        <w:jc w:val="center"/>
        <w:rPr>
          <w:rFonts w:ascii="Verdana" w:hAnsi="Verdana"/>
          <w:sz w:val="20"/>
          <w:szCs w:val="20"/>
        </w:rPr>
      </w:pPr>
      <w:r>
        <w:drawing>
          <wp:inline distT="0" distB="0" distL="0" distR="0">
            <wp:extent cx="6172200" cy="3692525"/>
            <wp:effectExtent l="0" t="0" r="0" b="1079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72900" cy="3693363"/>
                    </a:xfrm>
                    <a:prstGeom prst="rect">
                      <a:avLst/>
                    </a:prstGeom>
                    <a:noFill/>
                    <a:ln>
                      <a:noFill/>
                    </a:ln>
                  </pic:spPr>
                </pic:pic>
              </a:graphicData>
            </a:graphic>
          </wp:inline>
        </w:drawing>
      </w:r>
    </w:p>
    <w:p>
      <w:pPr>
        <w:rPr>
          <w:lang w:val="en-US"/>
        </w:rPr>
      </w:pPr>
    </w:p>
    <w:p>
      <w:pPr>
        <w:rPr>
          <w:lang w:val="en-US"/>
        </w:rPr>
      </w:pPr>
    </w:p>
    <w:p>
      <w:pPr>
        <w:rPr>
          <w:lang w:val="en-US"/>
        </w:rPr>
      </w:pPr>
    </w:p>
    <w:p>
      <w:pPr>
        <w:rPr>
          <w:lang w:val="en-US"/>
        </w:rPr>
      </w:pPr>
    </w:p>
    <w:p>
      <w:pPr>
        <w:rPr>
          <w:lang w:val="en-US"/>
        </w:rPr>
      </w:pPr>
    </w:p>
    <w:p>
      <w:pPr>
        <w:ind w:left="0" w:firstLine="0"/>
        <w:rPr>
          <w:lang w:val="en-US"/>
        </w:rPr>
      </w:pPr>
    </w:p>
    <w:p>
      <w:pPr>
        <w:tabs>
          <w:tab w:val="clear" w:pos="680"/>
        </w:tabs>
        <w:spacing w:after="160" w:line="259" w:lineRule="auto"/>
        <w:ind w:left="0" w:firstLine="0"/>
        <w:rPr>
          <w:lang w:val="en-US"/>
        </w:rPr>
      </w:pPr>
      <w:r>
        <w:rPr>
          <w:lang w:val="en-US"/>
        </w:rPr>
        <w:br w:type="page"/>
      </w:r>
    </w:p>
    <w:p>
      <w:pPr>
        <w:pStyle w:val="12"/>
        <w:tabs>
          <w:tab w:val="left" w:pos="720"/>
          <w:tab w:val="clear" w:pos="680"/>
        </w:tabs>
        <w:ind w:left="360" w:firstLine="0"/>
        <w:jc w:val="both"/>
        <w:rPr>
          <w:lang w:val="en-US"/>
        </w:rPr>
      </w:pPr>
    </w:p>
    <w:p>
      <w:pPr>
        <w:pStyle w:val="12"/>
        <w:numPr>
          <w:ilvl w:val="0"/>
          <w:numId w:val="2"/>
        </w:numPr>
        <w:tabs>
          <w:tab w:val="left" w:pos="720"/>
          <w:tab w:val="clear" w:pos="680"/>
        </w:tabs>
        <w:jc w:val="both"/>
        <w:rPr>
          <w:lang w:val="en-US"/>
        </w:rPr>
      </w:pPr>
      <w:r>
        <w:rPr>
          <w:lang w:val="en-US"/>
        </w:rPr>
        <w:t>On “Security” tab</w:t>
      </w:r>
      <w:r>
        <w:rPr>
          <w:szCs w:val="18"/>
        </w:rPr>
        <w:t xml:space="preserve">, </w:t>
      </w:r>
      <w:r>
        <w:rPr>
          <w:lang w:val="en-US"/>
        </w:rPr>
        <w:t>click on “Edit…” button</w:t>
      </w:r>
    </w:p>
    <w:p>
      <w:pPr>
        <w:pStyle w:val="12"/>
        <w:tabs>
          <w:tab w:val="left" w:pos="720"/>
          <w:tab w:val="clear" w:pos="680"/>
        </w:tabs>
        <w:ind w:left="360" w:firstLine="0"/>
        <w:jc w:val="both"/>
        <w:rPr>
          <w:lang w:val="en-US"/>
        </w:rPr>
      </w:pPr>
    </w:p>
    <w:p>
      <w:pPr>
        <w:tabs>
          <w:tab w:val="left" w:pos="720"/>
          <w:tab w:val="left" w:pos="1080"/>
          <w:tab w:val="clear" w:pos="680"/>
        </w:tabs>
        <w:ind w:left="0" w:firstLine="0"/>
        <w:jc w:val="both"/>
        <w:rPr>
          <w:sz w:val="20"/>
          <w:szCs w:val="20"/>
          <w:lang w:val="en-US"/>
        </w:rPr>
      </w:pPr>
    </w:p>
    <w:p>
      <w:pPr>
        <w:tabs>
          <w:tab w:val="left" w:pos="1080"/>
          <w:tab w:val="clear" w:pos="680"/>
        </w:tabs>
        <w:ind w:left="1080" w:firstLine="0"/>
        <w:jc w:val="center"/>
        <w:rPr>
          <w:rFonts w:cs="Arial"/>
          <w:b/>
          <w:color w:val="FF0000"/>
          <w:szCs w:val="18"/>
          <w:lang w:val="en-US"/>
        </w:rPr>
      </w:pPr>
      <w:r>
        <w:drawing>
          <wp:inline distT="0" distB="0" distL="0" distR="0">
            <wp:extent cx="4124325" cy="46196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124325" cy="4619625"/>
                    </a:xfrm>
                    <a:prstGeom prst="rect">
                      <a:avLst/>
                    </a:prstGeom>
                    <a:noFill/>
                    <a:ln>
                      <a:noFill/>
                    </a:ln>
                  </pic:spPr>
                </pic:pic>
              </a:graphicData>
            </a:graphic>
          </wp:inline>
        </w:drawing>
      </w:r>
    </w:p>
    <w:p>
      <w:pPr>
        <w:tabs>
          <w:tab w:val="clear" w:pos="680"/>
        </w:tabs>
        <w:spacing w:after="160" w:line="259" w:lineRule="auto"/>
        <w:ind w:left="0" w:firstLine="0"/>
        <w:rPr>
          <w:szCs w:val="18"/>
          <w:lang w:val="es-CO"/>
        </w:rPr>
      </w:pPr>
      <w:r>
        <w:rPr>
          <w:szCs w:val="18"/>
          <w:lang w:val="es-CO"/>
        </w:rPr>
        <w:br w:type="page"/>
      </w:r>
    </w:p>
    <w:p>
      <w:pPr>
        <w:pStyle w:val="11"/>
        <w:numPr>
          <w:ilvl w:val="0"/>
          <w:numId w:val="2"/>
        </w:numPr>
        <w:jc w:val="both"/>
        <w:rPr>
          <w:szCs w:val="18"/>
        </w:rPr>
      </w:pPr>
      <w:r>
        <w:rPr>
          <w:rFonts w:ascii="Verdana" w:hAnsi="Verdana"/>
          <w:sz w:val="18"/>
          <w:szCs w:val="18"/>
        </w:rPr>
        <w:t>Select “Users” group on the “Group or usernames list.</w:t>
      </w:r>
    </w:p>
    <w:p>
      <w:pPr>
        <w:pStyle w:val="11"/>
        <w:numPr>
          <w:ilvl w:val="0"/>
          <w:numId w:val="2"/>
        </w:numPr>
        <w:jc w:val="both"/>
        <w:rPr>
          <w:rFonts w:ascii="Verdana" w:hAnsi="Verdana"/>
          <w:sz w:val="18"/>
          <w:szCs w:val="18"/>
        </w:rPr>
      </w:pPr>
      <w:r>
        <w:rPr>
          <w:rFonts w:ascii="Verdana" w:hAnsi="Verdana"/>
          <w:sz w:val="18"/>
          <w:szCs w:val="18"/>
        </w:rPr>
        <w:t>On “Permissions for Users” section, allow full control</w:t>
      </w:r>
    </w:p>
    <w:p>
      <w:pPr>
        <w:pStyle w:val="11"/>
        <w:numPr>
          <w:ilvl w:val="0"/>
          <w:numId w:val="2"/>
        </w:numPr>
        <w:jc w:val="both"/>
        <w:rPr>
          <w:rFonts w:ascii="Verdana" w:hAnsi="Verdana"/>
          <w:sz w:val="18"/>
          <w:szCs w:val="18"/>
        </w:rPr>
      </w:pPr>
      <w:r>
        <w:rPr>
          <w:rFonts w:ascii="Verdana" w:hAnsi="Verdana"/>
          <w:sz w:val="18"/>
          <w:szCs w:val="18"/>
        </w:rPr>
        <w:t>Apply changes</w:t>
      </w:r>
    </w:p>
    <w:p>
      <w:pPr>
        <w:pStyle w:val="11"/>
        <w:ind w:left="360"/>
        <w:jc w:val="both"/>
        <w:rPr>
          <w:rFonts w:ascii="Verdana" w:hAnsi="Verdana"/>
          <w:sz w:val="18"/>
          <w:szCs w:val="18"/>
        </w:rPr>
      </w:pPr>
    </w:p>
    <w:p>
      <w:pPr>
        <w:pStyle w:val="11"/>
        <w:ind w:left="1080"/>
        <w:jc w:val="both"/>
      </w:pPr>
    </w:p>
    <w:p>
      <w:pPr>
        <w:pStyle w:val="11"/>
        <w:jc w:val="center"/>
      </w:pPr>
      <w:r>
        <w:drawing>
          <wp:inline distT="0" distB="0" distL="0" distR="0">
            <wp:extent cx="4286250" cy="430530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286250" cy="4305300"/>
                    </a:xfrm>
                    <a:prstGeom prst="rect">
                      <a:avLst/>
                    </a:prstGeom>
                    <a:noFill/>
                    <a:ln>
                      <a:noFill/>
                    </a:ln>
                  </pic:spPr>
                </pic:pic>
              </a:graphicData>
            </a:graphic>
          </wp:inline>
        </w:drawing>
      </w: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theme="minorHAnsi"/>
          <w:color w:val="0070C0"/>
          <w:sz w:val="16"/>
          <w:szCs w:val="16"/>
          <w:lang w:val="en-US"/>
        </w:rPr>
      </w:pPr>
    </w:p>
    <w:p>
      <w:pPr>
        <w:jc w:val="center"/>
        <w:rPr>
          <w:rFonts w:cs="Arial"/>
          <w:color w:val="FF0000"/>
          <w:szCs w:val="18"/>
          <w:lang w:val="en-US"/>
        </w:rPr>
      </w:pPr>
    </w:p>
    <w:p>
      <w:pPr>
        <w:pStyle w:val="12"/>
        <w:numPr>
          <w:ilvl w:val="0"/>
          <w:numId w:val="3"/>
        </w:numPr>
        <w:ind w:firstLine="0"/>
        <w:jc w:val="both"/>
        <w:rPr>
          <w:rFonts w:cstheme="minorHAnsi"/>
          <w:szCs w:val="18"/>
          <w:lang w:val="en-US"/>
        </w:rPr>
      </w:pPr>
      <w:r>
        <w:rPr>
          <w:rFonts w:cstheme="minorHAnsi"/>
          <w:szCs w:val="18"/>
          <w:lang w:val="en-US"/>
        </w:rPr>
        <w:t>Repeat previous steps on the following directories</w:t>
      </w:r>
      <w:r>
        <w:rPr>
          <w:szCs w:val="18"/>
        </w:rPr>
        <w:t>: (</w:t>
      </w:r>
      <w:r>
        <w:rPr>
          <w:rFonts w:cstheme="minorHAnsi"/>
          <w:szCs w:val="18"/>
          <w:lang w:val="en-US"/>
        </w:rPr>
        <w:t>upper or lower-case letters on folder names are not relevant).</w:t>
      </w:r>
    </w:p>
    <w:p>
      <w:pPr>
        <w:pStyle w:val="12"/>
        <w:ind w:left="360" w:firstLine="0"/>
        <w:jc w:val="both"/>
        <w:rPr>
          <w:rFonts w:cstheme="minorHAnsi"/>
          <w:szCs w:val="18"/>
          <w:lang w:val="en-US"/>
        </w:rPr>
      </w:pPr>
    </w:p>
    <w:p>
      <w:pPr>
        <w:pStyle w:val="12"/>
        <w:numPr>
          <w:ilvl w:val="1"/>
          <w:numId w:val="3"/>
        </w:numPr>
        <w:jc w:val="both"/>
        <w:rPr>
          <w:rFonts w:cstheme="minorHAnsi"/>
          <w:szCs w:val="18"/>
          <w:lang w:val="en-US"/>
        </w:rPr>
      </w:pPr>
      <w:r>
        <w:rPr>
          <w:szCs w:val="18"/>
        </w:rPr>
        <w:t>...ProgramFiles\hsbCAD</w:t>
      </w:r>
    </w:p>
    <w:p>
      <w:pPr>
        <w:pStyle w:val="12"/>
        <w:numPr>
          <w:ilvl w:val="1"/>
          <w:numId w:val="3"/>
        </w:numPr>
        <w:jc w:val="both"/>
        <w:rPr>
          <w:rFonts w:cstheme="minorHAnsi"/>
          <w:szCs w:val="18"/>
          <w:lang w:val="en-US"/>
        </w:rPr>
      </w:pPr>
      <w:r>
        <w:rPr>
          <w:szCs w:val="18"/>
        </w:rPr>
        <w:t>...ProgramData\hsbcad</w:t>
      </w:r>
    </w:p>
    <w:p>
      <w:pPr>
        <w:jc w:val="both"/>
        <w:rPr>
          <w:rFonts w:cstheme="minorHAnsi"/>
          <w:szCs w:val="18"/>
          <w:lang w:val="en-US"/>
        </w:rPr>
      </w:pPr>
    </w:p>
    <w:p>
      <w:pPr>
        <w:jc w:val="center"/>
        <w:rPr>
          <w:rFonts w:cstheme="minorHAnsi"/>
          <w:szCs w:val="18"/>
          <w:lang w:val="en-US"/>
        </w:rPr>
      </w:pPr>
      <w:r>
        <w:drawing>
          <wp:inline distT="0" distB="0" distL="0" distR="0">
            <wp:extent cx="4996815" cy="2914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025974" cy="2931514"/>
                    </a:xfrm>
                    <a:prstGeom prst="rect">
                      <a:avLst/>
                    </a:prstGeom>
                    <a:noFill/>
                    <a:ln>
                      <a:noFill/>
                    </a:ln>
                  </pic:spPr>
                </pic:pic>
              </a:graphicData>
            </a:graphic>
          </wp:inline>
        </w:drawing>
      </w:r>
    </w:p>
    <w:p>
      <w:pPr>
        <w:jc w:val="center"/>
        <w:rPr>
          <w:rFonts w:cstheme="minorHAnsi"/>
          <w:szCs w:val="18"/>
          <w:lang w:val="en-US"/>
        </w:rPr>
      </w:pPr>
    </w:p>
    <w:p>
      <w:pPr>
        <w:tabs>
          <w:tab w:val="clear" w:pos="680"/>
        </w:tabs>
        <w:spacing w:after="160" w:line="259" w:lineRule="auto"/>
        <w:ind w:left="0" w:firstLine="0"/>
        <w:rPr>
          <w:rFonts w:cstheme="minorHAnsi"/>
          <w:szCs w:val="18"/>
          <w:lang w:val="en-US"/>
        </w:rPr>
      </w:pPr>
    </w:p>
    <w:p>
      <w:pPr>
        <w:jc w:val="center"/>
        <w:rPr>
          <w:rFonts w:cstheme="minorHAnsi"/>
          <w:szCs w:val="18"/>
          <w:lang w:val="en-US"/>
        </w:rPr>
      </w:pPr>
      <w:r>
        <w:drawing>
          <wp:inline distT="0" distB="0" distL="0" distR="0">
            <wp:extent cx="5191125" cy="36296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193837" cy="3631967"/>
                    </a:xfrm>
                    <a:prstGeom prst="rect">
                      <a:avLst/>
                    </a:prstGeom>
                    <a:noFill/>
                    <a:ln>
                      <a:noFill/>
                    </a:ln>
                  </pic:spPr>
                </pic:pic>
              </a:graphicData>
            </a:graphic>
          </wp:inline>
        </w:drawing>
      </w:r>
    </w:p>
    <w:p>
      <w:pPr>
        <w:jc w:val="center"/>
        <w:rPr>
          <w:rFonts w:cstheme="minorHAnsi"/>
          <w:szCs w:val="18"/>
          <w:lang w:val="en-US"/>
        </w:rPr>
      </w:pPr>
    </w:p>
    <w:p>
      <w:pPr>
        <w:jc w:val="center"/>
        <w:rPr>
          <w:rFonts w:cstheme="minorHAnsi"/>
          <w:szCs w:val="18"/>
          <w:lang w:val="en-US"/>
        </w:rPr>
      </w:pPr>
    </w:p>
    <w:p>
      <w:pPr>
        <w:ind w:left="0" w:firstLine="0"/>
        <w:jc w:val="both"/>
        <w:rPr>
          <w:rFonts w:cstheme="minorHAnsi"/>
          <w:b/>
          <w:bCs/>
          <w:color w:val="FF0000"/>
          <w:szCs w:val="18"/>
          <w:lang w:val="en-US"/>
        </w:rPr>
      </w:pPr>
    </w:p>
    <w:p>
      <w:pPr>
        <w:jc w:val="both"/>
        <w:rPr>
          <w:rFonts w:cstheme="minorHAnsi"/>
          <w:b/>
          <w:bCs/>
          <w:szCs w:val="18"/>
          <w:lang w:val="en-US"/>
        </w:rPr>
      </w:pPr>
    </w:p>
    <w:p>
      <w:pPr>
        <w:pStyle w:val="3"/>
        <w:jc w:val="center"/>
        <w:rPr>
          <w:b/>
          <w:color w:val="4472C4" w:themeColor="accent1"/>
          <w:sz w:val="28"/>
          <w:szCs w:val="28"/>
          <w:lang w:val="en-CA"/>
          <w14:textFill>
            <w14:solidFill>
              <w14:schemeClr w14:val="accent1"/>
            </w14:solidFill>
          </w14:textFill>
        </w:rPr>
      </w:pPr>
      <w:r>
        <w:rPr>
          <w:b/>
          <w:color w:val="4472C4" w:themeColor="accent1"/>
          <w:sz w:val="28"/>
          <w:szCs w:val="28"/>
          <w:lang w:val="en-CA"/>
          <w14:textFill>
            <w14:solidFill>
              <w14:schemeClr w14:val="accent1"/>
            </w14:solidFill>
          </w14:textFill>
        </w:rPr>
        <w:t>Configure windows Registry</w:t>
      </w:r>
    </w:p>
    <w:p>
      <w:pPr>
        <w:pStyle w:val="3"/>
        <w:jc w:val="center"/>
        <w:rPr>
          <w:b/>
          <w:color w:val="4472C4" w:themeColor="accent1"/>
          <w:sz w:val="28"/>
          <w:szCs w:val="28"/>
          <w:lang w:val="en-CA"/>
          <w14:textFill>
            <w14:solidFill>
              <w14:schemeClr w14:val="accent1"/>
            </w14:solidFill>
          </w14:textFill>
        </w:rPr>
      </w:pPr>
    </w:p>
    <w:p>
      <w:pPr>
        <w:jc w:val="both"/>
        <w:rPr>
          <w:rFonts w:cstheme="minorHAnsi"/>
          <w:szCs w:val="18"/>
          <w:lang w:val="en-US"/>
        </w:rPr>
      </w:pPr>
    </w:p>
    <w:p>
      <w:pPr>
        <w:pStyle w:val="12"/>
        <w:numPr>
          <w:ilvl w:val="0"/>
          <w:numId w:val="3"/>
        </w:numPr>
        <w:jc w:val="both"/>
        <w:rPr>
          <w:rFonts w:cstheme="minorHAnsi"/>
          <w:szCs w:val="18"/>
          <w:lang w:val="en-US"/>
        </w:rPr>
      </w:pPr>
      <w:r>
        <w:rPr>
          <w:rFonts w:cstheme="minorHAnsi"/>
          <w:szCs w:val="18"/>
          <w:lang w:val="en-US"/>
        </w:rPr>
        <w:t>Go to the registry editor (</w:t>
      </w:r>
      <w:r>
        <w:t xml:space="preserve">In the search box on the taskbar, type </w:t>
      </w:r>
      <w:r>
        <w:rPr>
          <w:b/>
          <w:bCs/>
        </w:rPr>
        <w:t>regedit</w:t>
      </w:r>
      <w:r>
        <w:t>. Then, select the top result for </w:t>
      </w:r>
      <w:r>
        <w:rPr>
          <w:b/>
          <w:bCs/>
        </w:rPr>
        <w:t>Registry Editor and run as administrator</w:t>
      </w:r>
      <w:r>
        <w:t xml:space="preserve"> (Desktop app).</w:t>
      </w:r>
    </w:p>
    <w:p>
      <w:pPr>
        <w:jc w:val="both"/>
        <w:rPr>
          <w:rFonts w:cstheme="minorHAnsi"/>
          <w:szCs w:val="18"/>
          <w:lang w:val="en-US"/>
        </w:rPr>
      </w:pPr>
    </w:p>
    <w:p>
      <w:pPr>
        <w:jc w:val="center"/>
      </w:pPr>
      <w:r>
        <w:rPr>
          <w:rFonts w:cstheme="minorHAnsi"/>
          <w:b/>
          <w:bCs/>
          <w:szCs w:val="18"/>
          <w:lang w:val="en-US"/>
        </w:rPr>
        <w:drawing>
          <wp:anchor distT="0" distB="0" distL="114300" distR="114300" simplePos="0" relativeHeight="251659264" behindDoc="0" locked="0" layoutInCell="1" allowOverlap="1">
            <wp:simplePos x="0" y="0"/>
            <wp:positionH relativeFrom="column">
              <wp:posOffset>445770</wp:posOffset>
            </wp:positionH>
            <wp:positionV relativeFrom="paragraph">
              <wp:posOffset>31750</wp:posOffset>
            </wp:positionV>
            <wp:extent cx="5149850" cy="4225925"/>
            <wp:effectExtent l="0" t="0" r="1270" b="3175"/>
            <wp:wrapTopAndBottom/>
            <wp:docPr id="3" name="Picture 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Untitled"/>
                    <pic:cNvPicPr>
                      <a:picLocks noChangeAspect="1"/>
                    </pic:cNvPicPr>
                  </pic:nvPicPr>
                  <pic:blipFill>
                    <a:blip r:embed="rId20"/>
                    <a:stretch>
                      <a:fillRect/>
                    </a:stretch>
                  </pic:blipFill>
                  <pic:spPr>
                    <a:xfrm>
                      <a:off x="0" y="0"/>
                      <a:ext cx="5149850" cy="4225925"/>
                    </a:xfrm>
                    <a:prstGeom prst="rect">
                      <a:avLst/>
                    </a:prstGeom>
                  </pic:spPr>
                </pic:pic>
              </a:graphicData>
            </a:graphic>
          </wp:anchor>
        </w:drawing>
      </w:r>
    </w:p>
    <w:p>
      <w:pPr>
        <w:jc w:val="center"/>
      </w:pPr>
      <w:r>
        <w:rPr>
          <w:rFonts w:cstheme="minorHAnsi"/>
          <w:b/>
          <w:bCs/>
          <w:szCs w:val="18"/>
          <w:lang w:val="en-US"/>
        </w:rPr>
        <w:drawing>
          <wp:anchor distT="0" distB="0" distL="114300" distR="114300" simplePos="0" relativeHeight="251658240" behindDoc="0" locked="0" layoutInCell="1" allowOverlap="1">
            <wp:simplePos x="0" y="0"/>
            <wp:positionH relativeFrom="column">
              <wp:posOffset>1645920</wp:posOffset>
            </wp:positionH>
            <wp:positionV relativeFrom="paragraph">
              <wp:posOffset>62230</wp:posOffset>
            </wp:positionV>
            <wp:extent cx="2490470" cy="2802255"/>
            <wp:effectExtent l="0" t="0" r="1270" b="1905"/>
            <wp:wrapTopAndBottom/>
            <wp:docPr id="1" name="Pictur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ntitled"/>
                    <pic:cNvPicPr>
                      <a:picLocks noChangeAspect="1"/>
                    </pic:cNvPicPr>
                  </pic:nvPicPr>
                  <pic:blipFill>
                    <a:blip r:embed="rId21"/>
                    <a:srcRect r="74977" b="49945"/>
                    <a:stretch>
                      <a:fillRect/>
                    </a:stretch>
                  </pic:blipFill>
                  <pic:spPr>
                    <a:xfrm>
                      <a:off x="0" y="0"/>
                      <a:ext cx="2490470" cy="2802255"/>
                    </a:xfrm>
                    <a:prstGeom prst="rect">
                      <a:avLst/>
                    </a:prstGeom>
                  </pic:spPr>
                </pic:pic>
              </a:graphicData>
            </a:graphic>
          </wp:anchor>
        </w:drawing>
      </w:r>
    </w:p>
    <w:p>
      <w:pPr>
        <w:pStyle w:val="12"/>
        <w:tabs>
          <w:tab w:val="clear" w:pos="680"/>
        </w:tabs>
        <w:spacing w:after="160" w:line="259" w:lineRule="auto"/>
        <w:ind w:left="360" w:firstLine="0"/>
        <w:rPr>
          <w:rFonts w:cstheme="minorHAnsi"/>
          <w:szCs w:val="18"/>
          <w:lang w:val="en-US"/>
        </w:rPr>
      </w:pPr>
    </w:p>
    <w:p>
      <w:pPr>
        <w:pStyle w:val="12"/>
        <w:numPr>
          <w:ilvl w:val="0"/>
          <w:numId w:val="3"/>
        </w:numPr>
        <w:tabs>
          <w:tab w:val="clear" w:pos="680"/>
        </w:tabs>
        <w:spacing w:after="160" w:line="259" w:lineRule="auto"/>
        <w:rPr>
          <w:rFonts w:cstheme="minorHAnsi"/>
          <w:szCs w:val="18"/>
          <w:lang w:val="en-US"/>
        </w:rPr>
      </w:pPr>
      <w:r>
        <w:rPr>
          <w:rFonts w:cstheme="minorHAnsi"/>
          <w:szCs w:val="18"/>
          <w:lang w:val="en-US"/>
        </w:rPr>
        <w:t>Go to the uninstall directory path</w:t>
      </w:r>
    </w:p>
    <w:p>
      <w:pPr>
        <w:jc w:val="both"/>
        <w:rPr>
          <w:rFonts w:cstheme="minorHAnsi"/>
          <w:szCs w:val="18"/>
          <w:lang w:val="en-US"/>
        </w:rPr>
      </w:pPr>
    </w:p>
    <w:p>
      <w:pPr>
        <w:jc w:val="center"/>
        <w:rPr>
          <w:rFonts w:cstheme="minorHAnsi"/>
          <w:szCs w:val="18"/>
          <w:lang w:val="en-US"/>
        </w:rPr>
      </w:pPr>
      <w:r>
        <w:drawing>
          <wp:inline distT="0" distB="0" distL="0" distR="0">
            <wp:extent cx="4867275" cy="676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867275" cy="676275"/>
                    </a:xfrm>
                    <a:prstGeom prst="rect">
                      <a:avLst/>
                    </a:prstGeom>
                    <a:noFill/>
                    <a:ln>
                      <a:noFill/>
                    </a:ln>
                  </pic:spPr>
                </pic:pic>
              </a:graphicData>
            </a:graphic>
          </wp:inline>
        </w:drawing>
      </w:r>
    </w:p>
    <w:p>
      <w:pPr>
        <w:jc w:val="center"/>
        <w:rPr>
          <w:rFonts w:cstheme="minorHAnsi"/>
          <w:szCs w:val="18"/>
          <w:lang w:val="en-US"/>
        </w:rPr>
      </w:pPr>
    </w:p>
    <w:p>
      <w:pPr>
        <w:ind w:left="0" w:firstLine="0"/>
        <w:jc w:val="both"/>
        <w:rPr>
          <w:rFonts w:cstheme="minorHAnsi"/>
          <w:szCs w:val="18"/>
          <w:lang w:val="en-US"/>
        </w:rPr>
      </w:pPr>
    </w:p>
    <w:p>
      <w:pPr>
        <w:pStyle w:val="12"/>
        <w:numPr>
          <w:ilvl w:val="0"/>
          <w:numId w:val="3"/>
        </w:numPr>
        <w:jc w:val="both"/>
        <w:rPr>
          <w:rFonts w:cstheme="minorHAnsi"/>
          <w:szCs w:val="18"/>
          <w:lang w:val="en-US"/>
        </w:rPr>
      </w:pPr>
      <w:r>
        <w:rPr>
          <w:rFonts w:cstheme="minorHAnsi"/>
          <w:szCs w:val="18"/>
          <w:lang w:val="en-US"/>
        </w:rPr>
        <w:t>Right click on the folder and go to “Permissions”</w:t>
      </w:r>
    </w:p>
    <w:p>
      <w:pPr>
        <w:jc w:val="both"/>
        <w:rPr>
          <w:rFonts w:cstheme="minorHAnsi"/>
          <w:szCs w:val="18"/>
          <w:lang w:val="en-US"/>
        </w:rPr>
      </w:pPr>
    </w:p>
    <w:p>
      <w:pPr>
        <w:jc w:val="center"/>
        <w:rPr>
          <w:rFonts w:cstheme="minorHAnsi"/>
          <w:szCs w:val="18"/>
          <w:lang w:val="en-US"/>
        </w:rPr>
      </w:pPr>
      <w:r>
        <w:drawing>
          <wp:inline distT="0" distB="0" distL="0" distR="0">
            <wp:extent cx="5269865" cy="412432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272993" cy="4126690"/>
                    </a:xfrm>
                    <a:prstGeom prst="rect">
                      <a:avLst/>
                    </a:prstGeom>
                    <a:noFill/>
                    <a:ln>
                      <a:noFill/>
                    </a:ln>
                  </pic:spPr>
                </pic:pic>
              </a:graphicData>
            </a:graphic>
          </wp:inline>
        </w:drawing>
      </w:r>
    </w:p>
    <w:p>
      <w:pPr>
        <w:jc w:val="center"/>
        <w:rPr>
          <w:rFonts w:cstheme="minorHAnsi"/>
          <w:szCs w:val="18"/>
          <w:lang w:val="en-US"/>
        </w:rPr>
      </w:pPr>
    </w:p>
    <w:p>
      <w:pPr>
        <w:tabs>
          <w:tab w:val="clear" w:pos="680"/>
        </w:tabs>
        <w:spacing w:after="160" w:line="259" w:lineRule="auto"/>
        <w:ind w:left="0" w:firstLine="0"/>
        <w:rPr>
          <w:rFonts w:cstheme="minorHAnsi"/>
          <w:szCs w:val="18"/>
          <w:lang w:val="en-US"/>
        </w:rPr>
      </w:pPr>
      <w:r>
        <w:rPr>
          <w:rFonts w:cstheme="minorHAnsi"/>
          <w:szCs w:val="18"/>
          <w:lang w:val="en-US"/>
        </w:rPr>
        <w:br w:type="page"/>
      </w:r>
    </w:p>
    <w:p>
      <w:pPr>
        <w:pStyle w:val="12"/>
        <w:ind w:left="360" w:firstLine="0"/>
        <w:jc w:val="both"/>
        <w:rPr>
          <w:rFonts w:cstheme="minorHAnsi"/>
          <w:szCs w:val="18"/>
          <w:lang w:val="en-US"/>
        </w:rPr>
      </w:pPr>
    </w:p>
    <w:p>
      <w:pPr>
        <w:pStyle w:val="12"/>
        <w:numPr>
          <w:ilvl w:val="0"/>
          <w:numId w:val="3"/>
        </w:numPr>
        <w:jc w:val="both"/>
        <w:rPr>
          <w:rFonts w:cstheme="minorHAnsi"/>
          <w:szCs w:val="18"/>
          <w:lang w:val="en-US"/>
        </w:rPr>
      </w:pPr>
      <w:r>
        <w:rPr>
          <w:rFonts w:cstheme="minorHAnsi"/>
          <w:szCs w:val="18"/>
          <w:lang w:val="en-US"/>
        </w:rPr>
        <w:t>Select “Users” group on “Group or user names list.</w:t>
      </w:r>
    </w:p>
    <w:p>
      <w:pPr>
        <w:pStyle w:val="11"/>
        <w:numPr>
          <w:ilvl w:val="0"/>
          <w:numId w:val="3"/>
        </w:numPr>
        <w:jc w:val="both"/>
        <w:rPr>
          <w:rFonts w:ascii="Verdana" w:hAnsi="Verdana"/>
          <w:sz w:val="18"/>
          <w:szCs w:val="18"/>
        </w:rPr>
      </w:pPr>
      <w:r>
        <w:rPr>
          <w:rFonts w:ascii="Verdana" w:hAnsi="Verdana"/>
          <w:sz w:val="18"/>
          <w:szCs w:val="18"/>
        </w:rPr>
        <w:t>On “Permissions for Users” section, allow full control</w:t>
      </w:r>
    </w:p>
    <w:p>
      <w:pPr>
        <w:pStyle w:val="11"/>
        <w:numPr>
          <w:ilvl w:val="0"/>
          <w:numId w:val="3"/>
        </w:numPr>
        <w:jc w:val="both"/>
        <w:rPr>
          <w:rFonts w:ascii="Verdana" w:hAnsi="Verdana"/>
          <w:sz w:val="18"/>
          <w:szCs w:val="18"/>
        </w:rPr>
      </w:pPr>
      <w:r>
        <w:rPr>
          <w:rFonts w:ascii="Verdana" w:hAnsi="Verdana"/>
          <w:sz w:val="18"/>
          <w:szCs w:val="18"/>
        </w:rPr>
        <w:t>Apply changes</w:t>
      </w:r>
    </w:p>
    <w:p>
      <w:pPr>
        <w:jc w:val="both"/>
        <w:rPr>
          <w:rFonts w:cstheme="minorHAnsi"/>
          <w:szCs w:val="18"/>
          <w:lang w:val="en-US"/>
        </w:rPr>
      </w:pPr>
    </w:p>
    <w:p>
      <w:pPr>
        <w:jc w:val="center"/>
        <w:rPr>
          <w:rFonts w:cstheme="minorHAnsi"/>
          <w:szCs w:val="18"/>
          <w:lang w:val="en-US"/>
        </w:rPr>
      </w:pPr>
      <w:r>
        <w:drawing>
          <wp:inline distT="0" distB="0" distL="0" distR="0">
            <wp:extent cx="4448175" cy="42957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48175" cy="4295775"/>
                    </a:xfrm>
                    <a:prstGeom prst="rect">
                      <a:avLst/>
                    </a:prstGeom>
                    <a:noFill/>
                    <a:ln>
                      <a:noFill/>
                    </a:ln>
                  </pic:spPr>
                </pic:pic>
              </a:graphicData>
            </a:graphic>
          </wp:inline>
        </w:drawing>
      </w:r>
    </w:p>
    <w:p>
      <w:pPr>
        <w:jc w:val="center"/>
        <w:rPr>
          <w:rFonts w:cstheme="minorHAnsi"/>
          <w:szCs w:val="18"/>
          <w:lang w:val="en-US"/>
        </w:rPr>
      </w:pPr>
    </w:p>
    <w:p>
      <w:pPr>
        <w:jc w:val="center"/>
        <w:rPr>
          <w:rFonts w:cstheme="minorHAnsi"/>
          <w:szCs w:val="18"/>
          <w:lang w:val="en-US"/>
        </w:rPr>
      </w:pPr>
    </w:p>
    <w:p>
      <w:pPr>
        <w:pStyle w:val="12"/>
        <w:numPr>
          <w:ilvl w:val="0"/>
          <w:numId w:val="4"/>
        </w:numPr>
        <w:jc w:val="both"/>
        <w:rPr>
          <w:rFonts w:cstheme="minorHAnsi"/>
          <w:szCs w:val="18"/>
          <w:lang w:val="en-US"/>
        </w:rPr>
      </w:pPr>
      <w:r>
        <w:rPr>
          <w:rFonts w:cstheme="minorHAnsi"/>
          <w:szCs w:val="18"/>
          <w:lang w:val="en-US"/>
        </w:rPr>
        <w:t>Repeat previous steps on the following directories</w:t>
      </w:r>
      <w:r>
        <w:rPr>
          <w:szCs w:val="18"/>
        </w:rPr>
        <w:t xml:space="preserve"> (</w:t>
      </w:r>
      <w:r>
        <w:rPr>
          <w:rFonts w:cstheme="minorHAnsi"/>
          <w:szCs w:val="18"/>
          <w:lang w:val="en-US"/>
        </w:rPr>
        <w:t>If you can’t find “Users” on the list, just do the extra steps that are listed in the next page)</w:t>
      </w:r>
    </w:p>
    <w:p>
      <w:pPr>
        <w:pStyle w:val="12"/>
        <w:numPr>
          <w:ilvl w:val="1"/>
          <w:numId w:val="4"/>
        </w:numPr>
        <w:jc w:val="both"/>
        <w:rPr>
          <w:rFonts w:cstheme="minorHAnsi"/>
          <w:szCs w:val="18"/>
          <w:lang w:val="en-US"/>
        </w:rPr>
      </w:pPr>
      <w:r>
        <w:rPr>
          <w:rFonts w:cstheme="minorHAnsi"/>
          <w:szCs w:val="18"/>
          <w:lang w:val="en-US"/>
        </w:rPr>
        <w:t>Computer\HKEY_CURRENT_USER\Software\hsbcad</w:t>
      </w:r>
    </w:p>
    <w:p>
      <w:pPr>
        <w:pStyle w:val="12"/>
        <w:numPr>
          <w:ilvl w:val="1"/>
          <w:numId w:val="4"/>
        </w:numPr>
        <w:jc w:val="both"/>
        <w:rPr>
          <w:rFonts w:cstheme="minorHAnsi"/>
          <w:szCs w:val="18"/>
          <w:lang w:val="en-US"/>
        </w:rPr>
      </w:pPr>
      <w:r>
        <w:rPr>
          <w:rFonts w:cstheme="minorHAnsi"/>
          <w:szCs w:val="18"/>
          <w:lang w:val="en-US"/>
        </w:rPr>
        <w:t>Computer\HKEY_CURRENT_USER\Software\HSB-Soft</w:t>
      </w:r>
    </w:p>
    <w:p>
      <w:pPr>
        <w:pStyle w:val="12"/>
        <w:ind w:left="1080" w:firstLine="0"/>
        <w:jc w:val="both"/>
        <w:rPr>
          <w:rFonts w:cstheme="minorHAnsi"/>
          <w:szCs w:val="18"/>
          <w:lang w:val="en-US"/>
        </w:rPr>
      </w:pPr>
    </w:p>
    <w:p>
      <w:pPr>
        <w:jc w:val="both"/>
        <w:rPr>
          <w:rFonts w:cstheme="minorHAnsi"/>
          <w:szCs w:val="18"/>
          <w:lang w:val="en-US"/>
        </w:rPr>
      </w:pPr>
    </w:p>
    <w:p>
      <w:pPr>
        <w:jc w:val="center"/>
        <w:rPr>
          <w:rFonts w:cstheme="minorHAnsi"/>
          <w:szCs w:val="18"/>
          <w:lang w:val="en-US"/>
        </w:rPr>
      </w:pPr>
      <w:r>
        <w:drawing>
          <wp:inline distT="0" distB="0" distL="0" distR="0">
            <wp:extent cx="2800350" cy="733425"/>
            <wp:effectExtent l="0" t="0" r="3810" b="133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800350" cy="733425"/>
                    </a:xfrm>
                    <a:prstGeom prst="rect">
                      <a:avLst/>
                    </a:prstGeom>
                    <a:noFill/>
                    <a:ln>
                      <a:noFill/>
                    </a:ln>
                  </pic:spPr>
                </pic:pic>
              </a:graphicData>
            </a:graphic>
          </wp:inline>
        </w:drawing>
      </w:r>
    </w:p>
    <w:p>
      <w:pPr>
        <w:jc w:val="center"/>
        <w:rPr>
          <w:rFonts w:cstheme="minorHAnsi"/>
          <w:szCs w:val="18"/>
          <w:lang w:val="en-US"/>
        </w:rPr>
      </w:pPr>
    </w:p>
    <w:p>
      <w:pPr>
        <w:jc w:val="center"/>
        <w:rPr>
          <w:rFonts w:cstheme="minorHAnsi"/>
          <w:szCs w:val="18"/>
          <w:lang w:val="en-US"/>
        </w:rPr>
      </w:pPr>
    </w:p>
    <w:p>
      <w:pPr>
        <w:jc w:val="center"/>
        <w:rPr>
          <w:rFonts w:cstheme="minorHAnsi"/>
          <w:szCs w:val="18"/>
          <w:lang w:val="en-US"/>
        </w:rPr>
      </w:pPr>
      <w:r>
        <w:drawing>
          <wp:inline distT="0" distB="0" distL="0" distR="0">
            <wp:extent cx="2905125" cy="7810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905125" cy="781050"/>
                    </a:xfrm>
                    <a:prstGeom prst="rect">
                      <a:avLst/>
                    </a:prstGeom>
                    <a:noFill/>
                    <a:ln>
                      <a:noFill/>
                    </a:ln>
                  </pic:spPr>
                </pic:pic>
              </a:graphicData>
            </a:graphic>
          </wp:inline>
        </w:drawing>
      </w:r>
    </w:p>
    <w:p>
      <w:pPr>
        <w:tabs>
          <w:tab w:val="clear" w:pos="680"/>
        </w:tabs>
        <w:spacing w:after="160" w:line="259" w:lineRule="auto"/>
        <w:ind w:left="0" w:firstLine="0"/>
        <w:rPr>
          <w:rFonts w:cstheme="minorHAnsi"/>
          <w:szCs w:val="18"/>
          <w:lang w:val="en-US"/>
        </w:rPr>
      </w:pPr>
      <w:r>
        <w:rPr>
          <w:rFonts w:cstheme="minorHAnsi"/>
          <w:szCs w:val="18"/>
          <w:lang w:val="en-US"/>
        </w:rPr>
        <w:br w:type="page"/>
      </w:r>
    </w:p>
    <w:p>
      <w:pPr>
        <w:jc w:val="both"/>
        <w:rPr>
          <w:rFonts w:cstheme="minorHAnsi"/>
          <w:szCs w:val="18"/>
          <w:lang w:val="en-US"/>
        </w:rPr>
      </w:pPr>
    </w:p>
    <w:p>
      <w:pPr>
        <w:jc w:val="center"/>
        <w:rPr>
          <w:rFonts w:cstheme="minorHAnsi"/>
          <w:b/>
          <w:bCs/>
          <w:szCs w:val="18"/>
          <w:lang w:val="en-US"/>
        </w:rPr>
      </w:pPr>
      <w:r>
        <w:rPr>
          <w:rFonts w:cstheme="minorHAnsi"/>
          <w:b/>
          <w:bCs/>
          <w:szCs w:val="18"/>
          <w:lang w:val="en-US"/>
        </w:rPr>
        <w:t>Additional steps to follow if you don’t have “Users” in the list of user names</w:t>
      </w:r>
    </w:p>
    <w:p>
      <w:pPr>
        <w:jc w:val="center"/>
        <w:rPr>
          <w:rFonts w:cstheme="minorHAnsi"/>
          <w:szCs w:val="18"/>
          <w:lang w:val="en-US"/>
        </w:rPr>
      </w:pPr>
    </w:p>
    <w:p>
      <w:pPr>
        <w:jc w:val="both"/>
        <w:rPr>
          <w:rFonts w:cstheme="minorHAnsi"/>
          <w:b/>
          <w:bCs/>
          <w:szCs w:val="18"/>
          <w:lang w:val="en-US"/>
        </w:rPr>
      </w:pPr>
    </w:p>
    <w:p>
      <w:pPr>
        <w:jc w:val="center"/>
        <w:rPr>
          <w:rFonts w:cstheme="minorHAnsi"/>
          <w:szCs w:val="18"/>
          <w:lang w:val="en-US"/>
        </w:rPr>
      </w:pPr>
      <w:r>
        <w:drawing>
          <wp:inline distT="0" distB="0" distL="0" distR="0">
            <wp:extent cx="4381500" cy="4210050"/>
            <wp:effectExtent l="0" t="0" r="762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381500" cy="4210050"/>
                    </a:xfrm>
                    <a:prstGeom prst="rect">
                      <a:avLst/>
                    </a:prstGeom>
                    <a:noFill/>
                    <a:ln>
                      <a:noFill/>
                    </a:ln>
                  </pic:spPr>
                </pic:pic>
              </a:graphicData>
            </a:graphic>
          </wp:inline>
        </w:drawing>
      </w:r>
    </w:p>
    <w:p>
      <w:pPr>
        <w:jc w:val="center"/>
        <w:rPr>
          <w:rFonts w:cstheme="minorHAnsi"/>
          <w:color w:val="0070C0"/>
          <w:sz w:val="16"/>
          <w:szCs w:val="16"/>
          <w:lang w:val="en-US"/>
        </w:rPr>
      </w:pPr>
    </w:p>
    <w:p>
      <w:pPr>
        <w:pStyle w:val="12"/>
        <w:numPr>
          <w:ilvl w:val="0"/>
          <w:numId w:val="4"/>
        </w:numPr>
        <w:jc w:val="both"/>
        <w:rPr>
          <w:rFonts w:cstheme="minorHAnsi"/>
          <w:szCs w:val="18"/>
          <w:lang w:val="en-US"/>
        </w:rPr>
      </w:pPr>
      <w:r>
        <w:rPr>
          <w:rFonts w:cstheme="minorHAnsi"/>
          <w:szCs w:val="18"/>
          <w:lang w:val="en-US"/>
        </w:rPr>
        <w:t>Click on “Add” button</w:t>
      </w:r>
    </w:p>
    <w:p>
      <w:pPr>
        <w:jc w:val="both"/>
        <w:rPr>
          <w:rFonts w:cstheme="minorHAnsi"/>
          <w:szCs w:val="18"/>
          <w:lang w:val="en-US"/>
        </w:rPr>
      </w:pPr>
    </w:p>
    <w:p>
      <w:pPr>
        <w:jc w:val="center"/>
        <w:rPr>
          <w:rFonts w:cstheme="minorHAnsi"/>
          <w:szCs w:val="18"/>
          <w:lang w:val="en-US"/>
        </w:rPr>
      </w:pPr>
      <w:r>
        <w:drawing>
          <wp:inline distT="0" distB="0" distL="0" distR="0">
            <wp:extent cx="2619375" cy="29140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8">
                      <a:extLst>
                        <a:ext uri="{28A0092B-C50C-407E-A947-70E740481C1C}">
                          <a14:useLocalDpi xmlns:a14="http://schemas.microsoft.com/office/drawing/2010/main" val="0"/>
                        </a:ext>
                      </a:extLst>
                    </a:blip>
                    <a:srcRect r="10326"/>
                    <a:stretch>
                      <a:fillRect/>
                    </a:stretch>
                  </pic:blipFill>
                  <pic:spPr>
                    <a:xfrm>
                      <a:off x="0" y="0"/>
                      <a:ext cx="2626053" cy="2921968"/>
                    </a:xfrm>
                    <a:prstGeom prst="rect">
                      <a:avLst/>
                    </a:prstGeom>
                    <a:noFill/>
                    <a:ln>
                      <a:noFill/>
                    </a:ln>
                  </pic:spPr>
                </pic:pic>
              </a:graphicData>
            </a:graphic>
          </wp:inline>
        </w:drawing>
      </w:r>
    </w:p>
    <w:p>
      <w:pPr>
        <w:jc w:val="center"/>
        <w:rPr>
          <w:rFonts w:cstheme="minorHAnsi"/>
          <w:szCs w:val="18"/>
          <w:lang w:val="en-US"/>
        </w:rPr>
      </w:pPr>
    </w:p>
    <w:p>
      <w:pPr>
        <w:jc w:val="center"/>
        <w:rPr>
          <w:rFonts w:cstheme="minorHAnsi"/>
          <w:szCs w:val="18"/>
          <w:lang w:val="en-US"/>
        </w:rPr>
      </w:pPr>
    </w:p>
    <w:p>
      <w:pPr>
        <w:jc w:val="center"/>
        <w:rPr>
          <w:rFonts w:cstheme="minorHAnsi"/>
          <w:szCs w:val="18"/>
          <w:lang w:val="en-US"/>
        </w:rPr>
      </w:pPr>
    </w:p>
    <w:p>
      <w:pPr>
        <w:pStyle w:val="12"/>
        <w:numPr>
          <w:ilvl w:val="0"/>
          <w:numId w:val="4"/>
        </w:numPr>
        <w:jc w:val="both"/>
        <w:rPr>
          <w:rFonts w:cstheme="minorHAnsi"/>
          <w:szCs w:val="18"/>
          <w:lang w:val="en-US"/>
        </w:rPr>
      </w:pPr>
      <w:r>
        <w:rPr>
          <w:rFonts w:cstheme="minorHAnsi"/>
          <w:szCs w:val="18"/>
          <w:lang w:val="en-US"/>
        </w:rPr>
        <w:t>Click on “Advanced” button</w:t>
      </w:r>
    </w:p>
    <w:p>
      <w:pPr>
        <w:jc w:val="both"/>
        <w:rPr>
          <w:rFonts w:cstheme="minorHAnsi"/>
          <w:sz w:val="16"/>
          <w:szCs w:val="16"/>
          <w:lang w:val="en-US"/>
        </w:rPr>
      </w:pPr>
    </w:p>
    <w:p>
      <w:pPr>
        <w:jc w:val="center"/>
        <w:rPr>
          <w:rFonts w:cstheme="minorHAnsi"/>
          <w:sz w:val="16"/>
          <w:szCs w:val="16"/>
          <w:lang w:val="en-US"/>
        </w:rPr>
      </w:pPr>
      <w:r>
        <w:drawing>
          <wp:inline distT="0" distB="0" distL="0" distR="0">
            <wp:extent cx="4362450" cy="24098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362450" cy="2409825"/>
                    </a:xfrm>
                    <a:prstGeom prst="rect">
                      <a:avLst/>
                    </a:prstGeom>
                    <a:noFill/>
                    <a:ln>
                      <a:noFill/>
                    </a:ln>
                  </pic:spPr>
                </pic:pic>
              </a:graphicData>
            </a:graphic>
          </wp:inline>
        </w:drawing>
      </w:r>
    </w:p>
    <w:p>
      <w:pPr>
        <w:jc w:val="center"/>
        <w:rPr>
          <w:rFonts w:cstheme="minorHAnsi"/>
          <w:color w:val="0070C0"/>
          <w:sz w:val="16"/>
          <w:szCs w:val="16"/>
          <w:lang w:val="en-US"/>
        </w:rPr>
      </w:pPr>
    </w:p>
    <w:p>
      <w:pPr>
        <w:jc w:val="center"/>
        <w:rPr>
          <w:rFonts w:cstheme="minorHAnsi"/>
          <w:color w:val="0070C0"/>
          <w:sz w:val="16"/>
          <w:szCs w:val="16"/>
          <w:lang w:val="en-US"/>
        </w:rPr>
      </w:pPr>
    </w:p>
    <w:p>
      <w:pPr>
        <w:pStyle w:val="12"/>
        <w:numPr>
          <w:ilvl w:val="0"/>
          <w:numId w:val="4"/>
        </w:numPr>
        <w:jc w:val="both"/>
        <w:rPr>
          <w:rFonts w:cstheme="minorHAnsi"/>
          <w:szCs w:val="18"/>
          <w:lang w:val="en-US"/>
        </w:rPr>
      </w:pPr>
      <w:r>
        <w:rPr>
          <w:rFonts w:cstheme="minorHAnsi"/>
          <w:szCs w:val="18"/>
          <w:lang w:val="en-US"/>
        </w:rPr>
        <w:t>Click on “Find Now” button to list all available options</w:t>
      </w:r>
    </w:p>
    <w:p>
      <w:pPr>
        <w:pStyle w:val="12"/>
        <w:numPr>
          <w:ilvl w:val="0"/>
          <w:numId w:val="4"/>
        </w:numPr>
        <w:jc w:val="both"/>
        <w:rPr>
          <w:rFonts w:cstheme="minorHAnsi"/>
          <w:szCs w:val="18"/>
          <w:lang w:val="en-US"/>
        </w:rPr>
      </w:pPr>
      <w:r>
        <w:rPr>
          <w:rFonts w:cstheme="minorHAnsi"/>
          <w:szCs w:val="18"/>
          <w:lang w:val="en-US"/>
        </w:rPr>
        <w:t>Find the group named “Users”</w:t>
      </w:r>
    </w:p>
    <w:p>
      <w:pPr>
        <w:pStyle w:val="12"/>
        <w:numPr>
          <w:ilvl w:val="0"/>
          <w:numId w:val="4"/>
        </w:numPr>
        <w:jc w:val="both"/>
        <w:rPr>
          <w:rFonts w:cstheme="minorHAnsi"/>
          <w:szCs w:val="18"/>
          <w:lang w:val="en-US"/>
        </w:rPr>
      </w:pPr>
      <w:r>
        <w:rPr>
          <w:rFonts w:cstheme="minorHAnsi"/>
          <w:szCs w:val="18"/>
          <w:lang w:val="en-US"/>
        </w:rPr>
        <w:t>Click “Ok” button to load selected group</w:t>
      </w:r>
    </w:p>
    <w:p>
      <w:pPr>
        <w:jc w:val="both"/>
        <w:rPr>
          <w:rFonts w:cstheme="minorHAnsi"/>
          <w:szCs w:val="18"/>
          <w:lang w:val="en-US"/>
        </w:rPr>
      </w:pPr>
    </w:p>
    <w:p>
      <w:pPr>
        <w:jc w:val="center"/>
        <w:rPr>
          <w:rFonts w:cstheme="minorHAnsi"/>
          <w:szCs w:val="18"/>
          <w:lang w:val="en-US"/>
        </w:rPr>
      </w:pPr>
      <w:r>
        <w:drawing>
          <wp:inline distT="0" distB="0" distL="0" distR="0">
            <wp:extent cx="4573270" cy="4495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596995" cy="4518814"/>
                    </a:xfrm>
                    <a:prstGeom prst="rect">
                      <a:avLst/>
                    </a:prstGeom>
                    <a:noFill/>
                    <a:ln>
                      <a:noFill/>
                    </a:ln>
                  </pic:spPr>
                </pic:pic>
              </a:graphicData>
            </a:graphic>
          </wp:inline>
        </w:drawing>
      </w:r>
    </w:p>
    <w:p>
      <w:pPr>
        <w:tabs>
          <w:tab w:val="clear" w:pos="680"/>
        </w:tabs>
        <w:spacing w:after="160" w:line="259" w:lineRule="auto"/>
        <w:ind w:left="0" w:firstLine="0"/>
        <w:rPr>
          <w:rFonts w:cstheme="minorHAnsi"/>
          <w:color w:val="0070C0"/>
          <w:sz w:val="16"/>
          <w:szCs w:val="16"/>
          <w:lang w:val="en-US"/>
        </w:rPr>
      </w:pPr>
      <w:r>
        <w:rPr>
          <w:rFonts w:cstheme="minorHAnsi"/>
          <w:color w:val="0070C0"/>
          <w:sz w:val="16"/>
          <w:szCs w:val="16"/>
          <w:lang w:val="en-US"/>
        </w:rPr>
        <w:br w:type="page"/>
      </w:r>
    </w:p>
    <w:p>
      <w:pPr>
        <w:pStyle w:val="12"/>
        <w:ind w:left="360" w:firstLine="0"/>
        <w:jc w:val="both"/>
        <w:rPr>
          <w:rFonts w:cstheme="minorHAnsi"/>
          <w:szCs w:val="18"/>
          <w:lang w:val="en-US"/>
        </w:rPr>
      </w:pPr>
    </w:p>
    <w:p>
      <w:pPr>
        <w:pStyle w:val="12"/>
        <w:numPr>
          <w:ilvl w:val="0"/>
          <w:numId w:val="1"/>
        </w:numPr>
        <w:jc w:val="both"/>
        <w:rPr>
          <w:rFonts w:cstheme="minorHAnsi"/>
          <w:szCs w:val="18"/>
          <w:lang w:val="en-US"/>
        </w:rPr>
      </w:pPr>
      <w:r>
        <w:rPr>
          <w:rFonts w:cstheme="minorHAnsi"/>
          <w:szCs w:val="18"/>
          <w:lang w:val="en-US"/>
        </w:rPr>
        <w:t>Click “Ok” button to add selected group to list.</w:t>
      </w:r>
    </w:p>
    <w:p>
      <w:pPr>
        <w:jc w:val="both"/>
        <w:rPr>
          <w:rFonts w:cstheme="minorHAnsi"/>
          <w:szCs w:val="18"/>
          <w:lang w:val="en-US"/>
        </w:rPr>
      </w:pPr>
    </w:p>
    <w:p>
      <w:pPr>
        <w:jc w:val="center"/>
        <w:rPr>
          <w:rFonts w:cstheme="minorHAnsi"/>
          <w:szCs w:val="18"/>
          <w:lang w:val="en-US"/>
        </w:rPr>
      </w:pPr>
      <w:r>
        <w:drawing>
          <wp:inline distT="0" distB="0" distL="0" distR="0">
            <wp:extent cx="4381500" cy="24193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381500" cy="2419350"/>
                    </a:xfrm>
                    <a:prstGeom prst="rect">
                      <a:avLst/>
                    </a:prstGeom>
                    <a:noFill/>
                    <a:ln>
                      <a:noFill/>
                    </a:ln>
                  </pic:spPr>
                </pic:pic>
              </a:graphicData>
            </a:graphic>
          </wp:inline>
        </w:drawing>
      </w:r>
    </w:p>
    <w:p>
      <w:pPr>
        <w:jc w:val="center"/>
        <w:rPr>
          <w:rFonts w:cstheme="minorHAnsi"/>
          <w:color w:val="0070C0"/>
          <w:sz w:val="16"/>
          <w:szCs w:val="16"/>
          <w:lang w:val="en-US"/>
        </w:rPr>
      </w:pPr>
      <w:r>
        <w:rPr>
          <w:rFonts w:cstheme="minorHAnsi"/>
          <w:color w:val="0070C0"/>
          <w:sz w:val="16"/>
          <w:szCs w:val="16"/>
          <w:lang w:val="en-US"/>
        </w:rPr>
        <w:t>Image 17</w:t>
      </w:r>
    </w:p>
    <w:p>
      <w:pPr>
        <w:jc w:val="center"/>
        <w:rPr>
          <w:rFonts w:cstheme="minorHAnsi"/>
          <w:color w:val="0070C0"/>
          <w:sz w:val="16"/>
          <w:szCs w:val="16"/>
          <w:lang w:val="en-US"/>
        </w:rPr>
      </w:pPr>
    </w:p>
    <w:p>
      <w:pPr>
        <w:pStyle w:val="12"/>
        <w:numPr>
          <w:ilvl w:val="0"/>
          <w:numId w:val="1"/>
        </w:numPr>
        <w:jc w:val="both"/>
        <w:rPr>
          <w:rFonts w:cstheme="minorHAnsi"/>
          <w:szCs w:val="18"/>
          <w:lang w:val="en-US"/>
        </w:rPr>
      </w:pPr>
      <w:r>
        <w:rPr>
          <w:rFonts w:cstheme="minorHAnsi"/>
          <w:szCs w:val="18"/>
          <w:lang w:val="en-US"/>
        </w:rPr>
        <w:t xml:space="preserve">Now you will see the “Users” group added. </w:t>
      </w:r>
    </w:p>
    <w:p>
      <w:pPr>
        <w:jc w:val="both"/>
        <w:rPr>
          <w:rFonts w:cstheme="minorHAnsi"/>
          <w:szCs w:val="18"/>
          <w:lang w:val="en-US"/>
        </w:rPr>
      </w:pPr>
    </w:p>
    <w:p>
      <w:pPr>
        <w:jc w:val="center"/>
        <w:rPr>
          <w:rFonts w:cstheme="minorHAnsi"/>
          <w:szCs w:val="18"/>
          <w:lang w:val="en-US"/>
        </w:rPr>
      </w:pPr>
      <w:r>
        <w:drawing>
          <wp:inline distT="0" distB="0" distL="0" distR="0">
            <wp:extent cx="3467100" cy="43053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467100" cy="4305300"/>
                    </a:xfrm>
                    <a:prstGeom prst="rect">
                      <a:avLst/>
                    </a:prstGeom>
                    <a:noFill/>
                    <a:ln>
                      <a:noFill/>
                    </a:ln>
                  </pic:spPr>
                </pic:pic>
              </a:graphicData>
            </a:graphic>
          </wp:inline>
        </w:drawing>
      </w:r>
    </w:p>
    <w:bookmarkEnd w:id="0"/>
    <w:p>
      <w:pPr>
        <w:tabs>
          <w:tab w:val="clear" w:pos="680"/>
        </w:tabs>
        <w:spacing w:after="160" w:line="259" w:lineRule="auto"/>
        <w:ind w:left="0" w:firstLine="0"/>
        <w:rPr>
          <w:rFonts w:cstheme="minorHAnsi"/>
          <w:color w:val="0070C0"/>
          <w:sz w:val="16"/>
          <w:szCs w:val="16"/>
          <w:lang w:val="en-US"/>
        </w:rPr>
      </w:pPr>
    </w:p>
    <w:sectPr>
      <w:headerReference r:id="rId5" w:type="first"/>
      <w:headerReference r:id="rId3" w:type="default"/>
      <w:footerReference r:id="rId6" w:type="default"/>
      <w:headerReference r:id="rId4" w:type="even"/>
      <w:footerReference r:id="rId7" w:type="even"/>
      <w:pgSz w:w="11906" w:h="16838"/>
      <w:pgMar w:top="993" w:right="851" w:bottom="709" w:left="1418" w:header="567"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游明朝">
    <w:altName w:val="SimSun"/>
    <w:panose1 w:val="00000000000000000000"/>
    <w:charset w:val="86"/>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游明朝">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142"/>
        <w:tab w:val="clear" w:pos="4536"/>
      </w:tabs>
      <w:rPr>
        <w:rStyle w:val="6"/>
        <w:rFonts w:ascii="Tahoma" w:hAnsi="Tahoma" w:cs="Tahoma"/>
        <w:sz w:val="16"/>
        <w:szCs w:val="16"/>
      </w:rPr>
    </w:pPr>
  </w:p>
  <w:p>
    <w:pPr>
      <w:pStyle w:val="4"/>
      <w:tabs>
        <w:tab w:val="left" w:pos="142"/>
        <w:tab w:val="center" w:pos="4320"/>
        <w:tab w:val="clear" w:pos="4536"/>
      </w:tabs>
      <w:rPr>
        <w:sz w:val="16"/>
        <w:szCs w:val="16"/>
      </w:rPr>
    </w:pPr>
    <w:r>
      <w:rPr>
        <w:rStyle w:val="6"/>
        <w:rFonts w:ascii="Tahoma" w:hAnsi="Tahoma" w:cs="Tahoma"/>
        <w:sz w:val="16"/>
        <w:szCs w:val="16"/>
      </w:rPr>
      <w:t>© 2019 hsbCad</w:t>
    </w:r>
    <w:r>
      <w:rPr>
        <w:rStyle w:val="6"/>
        <w:rFonts w:ascii="Tahoma" w:hAnsi="Tahoma" w:cs="Tahoma"/>
        <w:sz w:val="16"/>
        <w:szCs w:val="16"/>
      </w:rPr>
      <w:tab/>
    </w:r>
    <w:r>
      <w:rPr>
        <w:rStyle w:val="6"/>
        <w:rFonts w:ascii="Tahoma" w:hAnsi="Tahoma" w:cs="Tahoma"/>
        <w:sz w:val="16"/>
        <w:szCs w:val="16"/>
      </w:rPr>
      <w:t>3 Sep 2019</w:t>
    </w:r>
    <w:r>
      <w:rPr>
        <w:szCs w:val="18"/>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6</w:t>
    </w:r>
    <w:r>
      <w:rPr>
        <w:sz w:val="16"/>
        <w:szCs w:val="16"/>
      </w:rPr>
      <w:fldChar w:fldCharType="end"/>
    </w:r>
    <w:r>
      <w:rPr>
        <w:sz w:val="16"/>
        <w:szCs w:val="16"/>
      </w:rPr>
      <w:t xml:space="preserve"> of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right"/>
      <w:rPr>
        <w:b/>
        <w:color w:val="808080"/>
        <w:sz w:val="28"/>
        <w:szCs w:val="28"/>
      </w:rPr>
    </w:pPr>
    <w:r>
      <w:drawing>
        <wp:inline distT="0" distB="0" distL="0" distR="0">
          <wp:extent cx="1533525" cy="314325"/>
          <wp:effectExtent l="0" t="0" r="9525" b="9525"/>
          <wp:docPr id="7" name="Picture 7" descr="http://www.hsbcad.com/content/themes/hsbcad/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http://www.hsbcad.com/content/themes/hsbcad/im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33525" cy="314325"/>
                  </a:xfrm>
                  <a:prstGeom prst="rect">
                    <a:avLst/>
                  </a:prstGeom>
                  <a:noFill/>
                  <a:ln>
                    <a:noFill/>
                  </a:ln>
                </pic:spPr>
              </pic:pic>
            </a:graphicData>
          </a:graphic>
        </wp:inline>
      </w:drawing>
    </w:r>
  </w:p>
  <w:p>
    <w:pPr>
      <w:pStyle w:val="3"/>
      <w:jc w:val="center"/>
      <w:rPr>
        <w:b/>
        <w:sz w:val="28"/>
        <w:szCs w:val="28"/>
        <w:lang w:val="en-CA"/>
      </w:rPr>
    </w:pPr>
  </w:p>
  <w:p>
    <w:pPr>
      <w:jc w:val="center"/>
      <w:rPr>
        <w:lang w:val="en-CA"/>
      </w:rPr>
    </w:pPr>
    <w:r>
      <w:rPr>
        <w:b/>
        <w:sz w:val="28"/>
        <w:szCs w:val="28"/>
        <w:lang w:val="en-CA"/>
      </w:rPr>
      <w:t xml:space="preserve">Allow standard users to </w:t>
    </w:r>
    <w:r>
      <w:rPr>
        <w:b/>
        <w:sz w:val="28"/>
        <w:szCs w:val="28"/>
        <w:lang w:val="en-US"/>
      </w:rPr>
      <w:t>U</w:t>
    </w:r>
    <w:r>
      <w:rPr>
        <w:b/>
        <w:sz w:val="28"/>
        <w:szCs w:val="28"/>
        <w:lang w:val="en-CA"/>
      </w:rPr>
      <w:t>pdate</w:t>
    </w:r>
    <w:r>
      <w:rPr>
        <w:b/>
        <w:sz w:val="28"/>
        <w:szCs w:val="28"/>
        <w:lang w:val="en-US"/>
      </w:rPr>
      <w:t xml:space="preserve">/Register </w:t>
    </w:r>
    <w:r>
      <w:rPr>
        <w:b/>
        <w:sz w:val="28"/>
        <w:szCs w:val="28"/>
        <w:lang w:val="en-CA"/>
      </w:rPr>
      <w:t>hsbcad products on restricted environments</w:t>
    </w:r>
  </w:p>
  <w:p>
    <w:pPr>
      <w:rPr>
        <w:lang w:val="en-C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2" o:spid="_x0000_s3074" o:spt="75" type="#_x0000_t75" style="position:absolute;left:0pt;height:537.6pt;width:453.45pt;mso-position-horizontal:center;mso-position-horizontal-relative:margin;mso-position-vertical:center;mso-position-vertical-relative:margin;z-index:-251659264;mso-width-relative:page;mso-height-relative:page;" filled="f" o:preferrelative="t" stroked="f" coordsize="21600,21600">
          <v:path/>
          <v:fill on="f" focussize="0,0"/>
          <v:stroke on="f" joinstyle="miter"/>
          <v:imagedata r:id="rId1" gain="19661f" blacklevel="22938f" o:title="hsbCAD-logohaus grau"/>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1" o:spid="_x0000_s3073" o:spt="75" type="#_x0000_t75" style="position:absolute;left:0pt;height:537.6pt;width:453.45pt;mso-position-horizontal:center;mso-position-horizontal-relative:margin;mso-position-vertical:center;mso-position-vertical-relative:margin;z-index:-251658240;mso-width-relative:page;mso-height-relative:page;" filled="f" o:preferrelative="t" stroked="f" coordsize="21600,21600">
          <v:path/>
          <v:fill on="f" focussize="0,0"/>
          <v:stroke on="f" joinstyle="miter"/>
          <v:imagedata r:id="rId1" gain="19661f" blacklevel="22938f" o:title="hsbCAD-logohaus grau"/>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E15C9"/>
    <w:multiLevelType w:val="multilevel"/>
    <w:tmpl w:val="418E15C9"/>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529F56C0"/>
    <w:multiLevelType w:val="multilevel"/>
    <w:tmpl w:val="529F56C0"/>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BCE3E03"/>
    <w:multiLevelType w:val="multilevel"/>
    <w:tmpl w:val="5BCE3E03"/>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F9C1F67"/>
    <w:multiLevelType w:val="multilevel"/>
    <w:tmpl w:val="5F9C1F67"/>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hdrShapeDefaults>
    <o:shapelayout v:ext="edit">
      <o:idmap v:ext="edit" data="2,3"/>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8AE"/>
    <w:rsid w:val="0003000C"/>
    <w:rsid w:val="000652F3"/>
    <w:rsid w:val="000F04BB"/>
    <w:rsid w:val="001103FA"/>
    <w:rsid w:val="00110B56"/>
    <w:rsid w:val="001227DB"/>
    <w:rsid w:val="001B4768"/>
    <w:rsid w:val="001E3E3B"/>
    <w:rsid w:val="0020623A"/>
    <w:rsid w:val="00235986"/>
    <w:rsid w:val="00243B45"/>
    <w:rsid w:val="002777A4"/>
    <w:rsid w:val="00305442"/>
    <w:rsid w:val="00322703"/>
    <w:rsid w:val="00325953"/>
    <w:rsid w:val="00367656"/>
    <w:rsid w:val="0037248D"/>
    <w:rsid w:val="003A529E"/>
    <w:rsid w:val="003D6DAA"/>
    <w:rsid w:val="0042435D"/>
    <w:rsid w:val="00426B24"/>
    <w:rsid w:val="00435BB5"/>
    <w:rsid w:val="004C5A0A"/>
    <w:rsid w:val="004D25F7"/>
    <w:rsid w:val="0050432E"/>
    <w:rsid w:val="00531282"/>
    <w:rsid w:val="0056690E"/>
    <w:rsid w:val="005675A8"/>
    <w:rsid w:val="005816AE"/>
    <w:rsid w:val="005918AE"/>
    <w:rsid w:val="0059538A"/>
    <w:rsid w:val="005A25E8"/>
    <w:rsid w:val="005A2B07"/>
    <w:rsid w:val="00647862"/>
    <w:rsid w:val="00650184"/>
    <w:rsid w:val="006614EC"/>
    <w:rsid w:val="00663BFF"/>
    <w:rsid w:val="006E5A3F"/>
    <w:rsid w:val="00720FEA"/>
    <w:rsid w:val="00724171"/>
    <w:rsid w:val="00726890"/>
    <w:rsid w:val="00737BEE"/>
    <w:rsid w:val="007A15A3"/>
    <w:rsid w:val="00836326"/>
    <w:rsid w:val="008C664C"/>
    <w:rsid w:val="00923FD0"/>
    <w:rsid w:val="00934F75"/>
    <w:rsid w:val="00977CD8"/>
    <w:rsid w:val="009A060F"/>
    <w:rsid w:val="009A17E5"/>
    <w:rsid w:val="009E0607"/>
    <w:rsid w:val="009F433A"/>
    <w:rsid w:val="00A3696D"/>
    <w:rsid w:val="00A62F5A"/>
    <w:rsid w:val="00A669D2"/>
    <w:rsid w:val="00A677AE"/>
    <w:rsid w:val="00AC6938"/>
    <w:rsid w:val="00AC6E66"/>
    <w:rsid w:val="00B06C0A"/>
    <w:rsid w:val="00B144DB"/>
    <w:rsid w:val="00B32E78"/>
    <w:rsid w:val="00B33E21"/>
    <w:rsid w:val="00B63769"/>
    <w:rsid w:val="00B64433"/>
    <w:rsid w:val="00BA53DC"/>
    <w:rsid w:val="00BC14C0"/>
    <w:rsid w:val="00C047A8"/>
    <w:rsid w:val="00C20863"/>
    <w:rsid w:val="00C5209E"/>
    <w:rsid w:val="00C613FF"/>
    <w:rsid w:val="00C877DE"/>
    <w:rsid w:val="00CC094A"/>
    <w:rsid w:val="00D11F88"/>
    <w:rsid w:val="00D270D4"/>
    <w:rsid w:val="00D64E22"/>
    <w:rsid w:val="00DB14BE"/>
    <w:rsid w:val="00DD73D7"/>
    <w:rsid w:val="00E404A9"/>
    <w:rsid w:val="00E438AF"/>
    <w:rsid w:val="00E57C85"/>
    <w:rsid w:val="00E86FAF"/>
    <w:rsid w:val="00E873B7"/>
    <w:rsid w:val="00E946BF"/>
    <w:rsid w:val="00EB5A21"/>
    <w:rsid w:val="00EE19DB"/>
    <w:rsid w:val="00EE41CB"/>
    <w:rsid w:val="00F40C4C"/>
    <w:rsid w:val="00F415A1"/>
    <w:rsid w:val="00F46432"/>
    <w:rsid w:val="00F53259"/>
    <w:rsid w:val="00FB09F2"/>
    <w:rsid w:val="00FD0312"/>
    <w:rsid w:val="14102FAB"/>
    <w:rsid w:val="1C88318A"/>
    <w:rsid w:val="206D5C83"/>
    <w:rsid w:val="309229A7"/>
    <w:rsid w:val="3E9153C3"/>
    <w:rsid w:val="450F1C1C"/>
    <w:rsid w:val="4B7D4E22"/>
    <w:rsid w:val="587B2825"/>
    <w:rsid w:val="5BA973DF"/>
    <w:rsid w:val="622345F0"/>
    <w:rsid w:val="664E26F7"/>
    <w:rsid w:val="66CD4347"/>
    <w:rsid w:val="710D2584"/>
    <w:rsid w:val="7DDA69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680"/>
      </w:tabs>
      <w:spacing w:after="0" w:line="240" w:lineRule="auto"/>
      <w:ind w:left="680" w:hanging="680"/>
    </w:pPr>
    <w:rPr>
      <w:rFonts w:ascii="Verdana" w:hAnsi="Verdana" w:eastAsia="Times New Roman" w:cs="Times New Roman"/>
      <w:sz w:val="18"/>
      <w:szCs w:val="24"/>
      <w:lang w:val="nl-NL" w:eastAsia="nl-NL" w:bidi="ar-SA"/>
    </w:rPr>
  </w:style>
  <w:style w:type="paragraph" w:styleId="2">
    <w:name w:val="heading 1"/>
    <w:basedOn w:val="3"/>
    <w:next w:val="3"/>
    <w:link w:val="8"/>
    <w:qFormat/>
    <w:uiPriority w:val="0"/>
    <w:pPr>
      <w:keepNext/>
      <w:pBdr>
        <w:bottom w:val="single" w:color="808080" w:sz="18" w:space="1"/>
      </w:pBdr>
      <w:tabs>
        <w:tab w:val="left" w:pos="680"/>
        <w:tab w:val="center" w:pos="4536"/>
        <w:tab w:val="right" w:pos="9072"/>
      </w:tabs>
      <w:spacing w:before="240" w:after="60"/>
      <w:ind w:left="0" w:firstLine="0"/>
      <w:outlineLvl w:val="0"/>
    </w:pPr>
    <w:rPr>
      <w:b/>
      <w:bCs/>
      <w:smallCaps/>
      <w:kern w:val="28"/>
      <w:sz w:val="20"/>
      <w:szCs w:val="20"/>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header"/>
    <w:basedOn w:val="1"/>
    <w:link w:val="9"/>
    <w:qFormat/>
    <w:uiPriority w:val="0"/>
    <w:pPr>
      <w:tabs>
        <w:tab w:val="center" w:pos="4536"/>
        <w:tab w:val="right" w:pos="9072"/>
      </w:tabs>
    </w:pPr>
  </w:style>
  <w:style w:type="paragraph" w:styleId="4">
    <w:name w:val="footer"/>
    <w:basedOn w:val="1"/>
    <w:link w:val="10"/>
    <w:qFormat/>
    <w:uiPriority w:val="99"/>
    <w:pPr>
      <w:tabs>
        <w:tab w:val="center" w:pos="4536"/>
        <w:tab w:val="right" w:pos="9072"/>
      </w:tabs>
    </w:pPr>
  </w:style>
  <w:style w:type="character" w:styleId="6">
    <w:name w:val="page number"/>
    <w:basedOn w:val="5"/>
    <w:qFormat/>
    <w:uiPriority w:val="0"/>
  </w:style>
  <w:style w:type="character" w:customStyle="1" w:styleId="8">
    <w:name w:val="Heading 1 Char"/>
    <w:basedOn w:val="5"/>
    <w:link w:val="2"/>
    <w:qFormat/>
    <w:uiPriority w:val="0"/>
    <w:rPr>
      <w:rFonts w:ascii="Verdana" w:hAnsi="Verdana" w:eastAsia="Times New Roman" w:cs="Times New Roman"/>
      <w:b/>
      <w:bCs/>
      <w:smallCaps/>
      <w:kern w:val="28"/>
      <w:sz w:val="20"/>
      <w:szCs w:val="20"/>
      <w:lang w:val="nl-NL" w:eastAsia="nl-NL"/>
    </w:rPr>
  </w:style>
  <w:style w:type="character" w:customStyle="1" w:styleId="9">
    <w:name w:val="Header Char"/>
    <w:basedOn w:val="5"/>
    <w:link w:val="3"/>
    <w:qFormat/>
    <w:uiPriority w:val="0"/>
    <w:rPr>
      <w:rFonts w:ascii="Verdana" w:hAnsi="Verdana" w:eastAsia="Times New Roman" w:cs="Times New Roman"/>
      <w:sz w:val="18"/>
      <w:szCs w:val="24"/>
      <w:lang w:val="nl-NL" w:eastAsia="nl-NL"/>
    </w:rPr>
  </w:style>
  <w:style w:type="character" w:customStyle="1" w:styleId="10">
    <w:name w:val="Footer Char"/>
    <w:basedOn w:val="5"/>
    <w:link w:val="4"/>
    <w:qFormat/>
    <w:uiPriority w:val="99"/>
    <w:rPr>
      <w:rFonts w:ascii="Verdana" w:hAnsi="Verdana" w:eastAsia="Times New Roman" w:cs="Times New Roman"/>
      <w:sz w:val="18"/>
      <w:szCs w:val="24"/>
      <w:lang w:val="nl-NL" w:eastAsia="nl-NL"/>
    </w:rPr>
  </w:style>
  <w:style w:type="paragraph" w:styleId="11">
    <w:name w:val="No Spacing"/>
    <w:qFormat/>
    <w:uiPriority w:val="1"/>
    <w:pPr>
      <w:spacing w:after="0" w:line="240" w:lineRule="auto"/>
    </w:pPr>
    <w:rPr>
      <w:rFonts w:ascii="Calibri" w:hAnsi="Calibri" w:eastAsia="Calibri" w:cs="Times New Roman"/>
      <w:sz w:val="22"/>
      <w:szCs w:val="22"/>
      <w:lang w:val="en-US" w:eastAsia="en-US" w:bidi="ar-SA"/>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4"/>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544</Words>
  <Characters>3103</Characters>
  <Lines>25</Lines>
  <Paragraphs>7</Paragraphs>
  <TotalTime>11</TotalTime>
  <ScaleCrop>false</ScaleCrop>
  <LinksUpToDate>false</LinksUpToDate>
  <CharactersWithSpaces>3640</CharactersWithSpaces>
  <Application>WPS Office_11.2.0.8325_F1E327BC-269C-435d-A152-05C5408002CA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2019-09-03T22:48:00Z</dcterms:created>
  <dc:creator>HSB SoftEcuador</dc:creator>
  <cp:lastModifiedBy>HSB-CAD</cp:lastModifiedBy>
  <dcterms:modified xsi:type="dcterms:W3CDTF">2019-09-13T16:05:54Z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1033-11.2.0.8325</vt:lpwstr>
  </property>
</Properties>
</file>